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45284" w14:textId="467568DD" w:rsidR="002D2AAF" w:rsidRDefault="002D2AAF" w:rsidP="002D2AAF">
      <w:pPr>
        <w:rPr>
          <w:lang w:val="en-GB"/>
        </w:rPr>
      </w:pPr>
      <w:r>
        <w:rPr>
          <w:lang w:val="en-GB"/>
        </w:rPr>
        <w:tab/>
      </w:r>
    </w:p>
    <w:p w14:paraId="37DE7E4D" w14:textId="6B44DFD1" w:rsidR="002D2AAF" w:rsidRDefault="002D2AAF" w:rsidP="002D2AAF">
      <w:pPr>
        <w:rPr>
          <w:lang w:val="en-GB"/>
        </w:rPr>
      </w:pPr>
    </w:p>
    <w:p w14:paraId="6DA01C79" w14:textId="29C41CC0" w:rsidR="002D2AAF" w:rsidRPr="00E06CB1" w:rsidRDefault="002D2AAF" w:rsidP="002D2AAF">
      <w:pPr>
        <w:rPr>
          <w:b/>
          <w:bCs/>
          <w:lang w:val="en-GB"/>
        </w:rPr>
      </w:pPr>
      <w:r w:rsidRPr="00E06CB1">
        <w:rPr>
          <w:b/>
          <w:bCs/>
          <w:lang w:val="en-GB"/>
        </w:rPr>
        <w:t>Introduction</w:t>
      </w:r>
    </w:p>
    <w:p w14:paraId="28CFF6BE" w14:textId="599B2E5F" w:rsidR="00D7507E" w:rsidRPr="00A12BAA" w:rsidRDefault="00A31077" w:rsidP="00D7507E">
      <w:pPr>
        <w:spacing w:line="276" w:lineRule="auto"/>
        <w:jc w:val="both"/>
        <w:rPr>
          <w:rFonts w:cstheme="minorHAnsi"/>
        </w:rPr>
      </w:pPr>
      <w:r>
        <w:rPr>
          <w:lang w:val="en-GB"/>
        </w:rPr>
        <w:t xml:space="preserve">Align Advisory Limited </w:t>
      </w:r>
      <w:r w:rsidR="002D2AAF">
        <w:rPr>
          <w:lang w:val="en-GB"/>
        </w:rPr>
        <w:t xml:space="preserve">is a </w:t>
      </w:r>
      <w:r>
        <w:rPr>
          <w:lang w:val="en-GB"/>
        </w:rPr>
        <w:t>limited company</w:t>
      </w:r>
      <w:r w:rsidR="002D2AAF">
        <w:rPr>
          <w:lang w:val="en-GB"/>
        </w:rPr>
        <w:t xml:space="preserve"> registered in the Republic of Ireland (reg no </w:t>
      </w:r>
      <w:r>
        <w:rPr>
          <w:lang w:val="en-GB"/>
        </w:rPr>
        <w:t>694877</w:t>
      </w:r>
      <w:r w:rsidR="002D2AAF">
        <w:rPr>
          <w:lang w:val="en-GB"/>
        </w:rPr>
        <w:t>). This data protection information notice sets out how A</w:t>
      </w:r>
      <w:r>
        <w:rPr>
          <w:lang w:val="en-GB"/>
        </w:rPr>
        <w:t>lign Advisory</w:t>
      </w:r>
      <w:r w:rsidR="002D2AAF">
        <w:rPr>
          <w:lang w:val="en-GB"/>
        </w:rPr>
        <w:t xml:space="preserve"> uses and protects personal data</w:t>
      </w:r>
      <w:r w:rsidR="009410FF">
        <w:rPr>
          <w:lang w:val="en-GB"/>
        </w:rPr>
        <w:t xml:space="preserve"> collected from our website</w:t>
      </w:r>
      <w:r w:rsidR="002D2AAF">
        <w:rPr>
          <w:lang w:val="en-GB"/>
        </w:rPr>
        <w:t>.</w:t>
      </w:r>
      <w:r w:rsidR="00D7507E">
        <w:rPr>
          <w:lang w:val="en-GB"/>
        </w:rPr>
        <w:t xml:space="preserve"> </w:t>
      </w:r>
    </w:p>
    <w:p w14:paraId="3CAE50A6" w14:textId="77777777" w:rsidR="002D2AAF" w:rsidRDefault="002D2AAF" w:rsidP="002D2AAF">
      <w:pPr>
        <w:rPr>
          <w:lang w:val="en-GB"/>
        </w:rPr>
      </w:pPr>
    </w:p>
    <w:p w14:paraId="0658C893" w14:textId="318EFC9F" w:rsidR="002D2AAF" w:rsidRPr="008F78C7" w:rsidRDefault="002D2AAF" w:rsidP="002D2AAF">
      <w:pPr>
        <w:rPr>
          <w:b/>
          <w:bCs/>
          <w:lang w:val="en-GB"/>
        </w:rPr>
      </w:pPr>
      <w:r>
        <w:rPr>
          <w:b/>
          <w:bCs/>
          <w:lang w:val="en-GB"/>
        </w:rPr>
        <w:t xml:space="preserve">Information about </w:t>
      </w:r>
      <w:r w:rsidR="00A31077">
        <w:rPr>
          <w:b/>
          <w:bCs/>
          <w:lang w:val="en-GB"/>
        </w:rPr>
        <w:t>Align Advisory</w:t>
      </w:r>
      <w:r>
        <w:rPr>
          <w:b/>
          <w:bCs/>
          <w:lang w:val="en-GB"/>
        </w:rPr>
        <w:t xml:space="preserve"> as Data Controller</w:t>
      </w:r>
      <w:r w:rsidRPr="008F78C7">
        <w:rPr>
          <w:b/>
          <w:bCs/>
          <w:lang w:val="en-GB"/>
        </w:rPr>
        <w:t xml:space="preserve"> </w:t>
      </w:r>
    </w:p>
    <w:p w14:paraId="171361D5" w14:textId="1BC8A810" w:rsidR="002D2AAF" w:rsidRDefault="00A31077" w:rsidP="002D2AAF">
      <w:pPr>
        <w:rPr>
          <w:lang w:val="en-GB"/>
        </w:rPr>
      </w:pPr>
      <w:r>
        <w:t>Align Advisory</w:t>
      </w:r>
      <w:r w:rsidR="002D2AAF" w:rsidRPr="004C726D">
        <w:t xml:space="preserve"> is the Data Controller for personal data. </w:t>
      </w:r>
      <w:r w:rsidR="002D2AAF">
        <w:rPr>
          <w:lang w:val="en-GB"/>
        </w:rPr>
        <w:t xml:space="preserve">In the course of </w:t>
      </w:r>
      <w:r w:rsidR="006B348B">
        <w:rPr>
          <w:lang w:val="en-GB"/>
        </w:rPr>
        <w:t>our</w:t>
      </w:r>
      <w:r w:rsidR="002D2AAF">
        <w:rPr>
          <w:lang w:val="en-GB"/>
        </w:rPr>
        <w:t xml:space="preserve"> </w:t>
      </w:r>
      <w:r w:rsidR="00FA5BC7">
        <w:rPr>
          <w:lang w:val="en-GB"/>
        </w:rPr>
        <w:t xml:space="preserve">website </w:t>
      </w:r>
      <w:r w:rsidR="002D2AAF">
        <w:rPr>
          <w:lang w:val="en-GB"/>
        </w:rPr>
        <w:t xml:space="preserve">activities, </w:t>
      </w:r>
      <w:r>
        <w:rPr>
          <w:lang w:val="en-GB"/>
        </w:rPr>
        <w:t>Align Advisory</w:t>
      </w:r>
      <w:r w:rsidR="002D2AAF">
        <w:rPr>
          <w:lang w:val="en-GB"/>
        </w:rPr>
        <w:t>, processes personal data in relation to:</w:t>
      </w:r>
    </w:p>
    <w:p w14:paraId="5D9CE538" w14:textId="77777777" w:rsidR="002D2AAF" w:rsidRPr="004C726D" w:rsidRDefault="002D2AAF" w:rsidP="002D2AAF">
      <w:r w:rsidRPr="004C726D">
        <w:t> </w:t>
      </w:r>
    </w:p>
    <w:p w14:paraId="5742129D" w14:textId="13C9F14D" w:rsidR="002D2AAF" w:rsidRDefault="002D2AAF" w:rsidP="00835383">
      <w:pPr>
        <w:pStyle w:val="ListParagraph"/>
        <w:numPr>
          <w:ilvl w:val="0"/>
          <w:numId w:val="1"/>
        </w:numPr>
        <w:rPr>
          <w:lang w:val="en-GB"/>
        </w:rPr>
      </w:pPr>
      <w:r>
        <w:rPr>
          <w:lang w:val="en-GB"/>
        </w:rPr>
        <w:t>Website visitors</w:t>
      </w:r>
      <w:r w:rsidRPr="00835383">
        <w:rPr>
          <w:lang w:val="en-GB"/>
        </w:rPr>
        <w:t>;</w:t>
      </w:r>
    </w:p>
    <w:p w14:paraId="16CE3AC3" w14:textId="77777777" w:rsidR="002D2AAF" w:rsidRDefault="002D2AAF" w:rsidP="002D2AAF"/>
    <w:p w14:paraId="00B105E3" w14:textId="2E9B2BAD" w:rsidR="002D2AAF" w:rsidRPr="004C726D" w:rsidRDefault="002D2AAF" w:rsidP="002D2AAF">
      <w:r w:rsidRPr="004C726D">
        <w:t>More information about our data processing for each category is available below.</w:t>
      </w:r>
      <w:r w:rsidR="00B10592">
        <w:t xml:space="preserve"> If you are a client or employee of Align Advisor</w:t>
      </w:r>
      <w:r w:rsidR="004A10AD">
        <w:t xml:space="preserve">y </w:t>
      </w:r>
      <w:r w:rsidR="00B10592">
        <w:t xml:space="preserve">then a separate data protection information notice will be provided to you. </w:t>
      </w:r>
      <w:r w:rsidR="009D263A">
        <w:t>As a professional consultancy firm, our intended audience is adults and so we don’t knowingly collect the personal data of children.</w:t>
      </w:r>
    </w:p>
    <w:p w14:paraId="56302B29" w14:textId="77777777" w:rsidR="002D2AAF" w:rsidRDefault="002D2AAF" w:rsidP="002D2AAF"/>
    <w:p w14:paraId="10F4BA49" w14:textId="70BF3FF6" w:rsidR="002D2AAF" w:rsidRPr="004C726D" w:rsidRDefault="002D2AAF" w:rsidP="002D2AAF">
      <w:pPr>
        <w:rPr>
          <w:lang w:val="en-GB"/>
        </w:rPr>
      </w:pPr>
      <w:r w:rsidRPr="004C726D">
        <w:t xml:space="preserve">This </w:t>
      </w:r>
      <w:r>
        <w:t>data protection information notice</w:t>
      </w:r>
      <w:r w:rsidRPr="004C726D">
        <w:t xml:space="preserve"> has regard to the General Data Protection Regulation (GDPR)</w:t>
      </w:r>
      <w:r>
        <w:t xml:space="preserve"> and the Irish Data Protection Act 2018</w:t>
      </w:r>
      <w:r w:rsidRPr="004C726D">
        <w:t xml:space="preserve">, </w:t>
      </w:r>
      <w:r>
        <w:t xml:space="preserve">both of </w:t>
      </w:r>
      <w:r w:rsidRPr="004C726D">
        <w:t>which came into force on 25 May 2018.</w:t>
      </w:r>
      <w:r>
        <w:t xml:space="preserve"> </w:t>
      </w:r>
      <w:r>
        <w:rPr>
          <w:lang w:val="en-GB"/>
        </w:rPr>
        <w:t xml:space="preserve">This information notice is a statement of </w:t>
      </w:r>
      <w:r w:rsidR="00A31077">
        <w:rPr>
          <w:lang w:val="en-GB"/>
        </w:rPr>
        <w:t>Align Advisory</w:t>
      </w:r>
      <w:r>
        <w:rPr>
          <w:lang w:val="en-GB"/>
        </w:rPr>
        <w:t xml:space="preserve">’s commitment to respect the legislation and protect the data protection rights of individuals. </w:t>
      </w:r>
    </w:p>
    <w:p w14:paraId="179B35B3" w14:textId="77777777" w:rsidR="002D2AAF" w:rsidRDefault="002D2AAF" w:rsidP="002D2AAF"/>
    <w:p w14:paraId="3867C9D4" w14:textId="77777777" w:rsidR="002D2AAF" w:rsidRPr="004C726D" w:rsidRDefault="002D2AAF" w:rsidP="002D2AAF">
      <w:r w:rsidRPr="004C726D">
        <w:t>If you have any queries about how we process your personal data, you can contact us by:</w:t>
      </w:r>
    </w:p>
    <w:p w14:paraId="00B68D88" w14:textId="474B65F9" w:rsidR="002D2AAF" w:rsidRPr="004C726D" w:rsidRDefault="002D2AAF" w:rsidP="002D2AAF">
      <w:pPr>
        <w:pStyle w:val="ListParagraph"/>
        <w:numPr>
          <w:ilvl w:val="0"/>
          <w:numId w:val="1"/>
        </w:numPr>
        <w:rPr>
          <w:lang w:val="en-GB"/>
        </w:rPr>
      </w:pPr>
      <w:r w:rsidRPr="004C726D">
        <w:rPr>
          <w:lang w:val="en-GB"/>
        </w:rPr>
        <w:t>using the</w:t>
      </w:r>
      <w:r w:rsidR="009D263A">
        <w:rPr>
          <w:lang w:val="en-GB"/>
        </w:rPr>
        <w:t xml:space="preserve"> </w:t>
      </w:r>
      <w:hyperlink r:id="rId11" w:history="1">
        <w:r w:rsidR="009D263A" w:rsidRPr="009D263A">
          <w:rPr>
            <w:rStyle w:val="Hyperlink"/>
            <w:lang w:val="en-GB"/>
          </w:rPr>
          <w:t>About Us</w:t>
        </w:r>
      </w:hyperlink>
      <w:r w:rsidR="009D263A">
        <w:rPr>
          <w:lang w:val="en-GB"/>
        </w:rPr>
        <w:t xml:space="preserve"> page</w:t>
      </w:r>
      <w:r w:rsidR="009D263A" w:rsidRPr="00A55057">
        <w:rPr>
          <w:lang w:val="en-GB"/>
        </w:rPr>
        <w:t xml:space="preserve"> </w:t>
      </w:r>
      <w:r w:rsidRPr="00A55057">
        <w:rPr>
          <w:lang w:val="en-GB"/>
        </w:rPr>
        <w:t xml:space="preserve">on our </w:t>
      </w:r>
      <w:hyperlink r:id="rId12" w:history="1">
        <w:r w:rsidRPr="009D263A">
          <w:rPr>
            <w:rStyle w:val="Hyperlink"/>
            <w:lang w:val="en-GB"/>
          </w:rPr>
          <w:t>website</w:t>
        </w:r>
      </w:hyperlink>
      <w:r>
        <w:rPr>
          <w:lang w:val="en-GB"/>
        </w:rPr>
        <w:t>;</w:t>
      </w:r>
    </w:p>
    <w:p w14:paraId="766040C4" w14:textId="1F34C02C" w:rsidR="002D2AAF" w:rsidRPr="004C726D" w:rsidRDefault="002D2AAF" w:rsidP="002D2AAF">
      <w:pPr>
        <w:pStyle w:val="ListParagraph"/>
        <w:numPr>
          <w:ilvl w:val="0"/>
          <w:numId w:val="1"/>
        </w:numPr>
        <w:rPr>
          <w:lang w:val="en-GB"/>
        </w:rPr>
      </w:pPr>
      <w:r w:rsidRPr="004C726D">
        <w:rPr>
          <w:lang w:val="en-GB"/>
        </w:rPr>
        <w:t>emailing us at </w:t>
      </w:r>
      <w:hyperlink r:id="rId13" w:history="1">
        <w:r w:rsidR="00FA5BC7" w:rsidRPr="001A4F18">
          <w:rPr>
            <w:rStyle w:val="Hyperlink"/>
            <w:lang w:val="en-GB"/>
          </w:rPr>
          <w:t>info@alignadvisory.ie</w:t>
        </w:r>
      </w:hyperlink>
      <w:r>
        <w:rPr>
          <w:lang w:val="en-GB"/>
        </w:rPr>
        <w:t>;</w:t>
      </w:r>
    </w:p>
    <w:p w14:paraId="046D3612" w14:textId="62B5D269" w:rsidR="002D2AAF" w:rsidRPr="00F64ED9" w:rsidRDefault="002D2AAF" w:rsidP="00F64ED9">
      <w:pPr>
        <w:pStyle w:val="ListParagraph"/>
        <w:numPr>
          <w:ilvl w:val="0"/>
          <w:numId w:val="1"/>
        </w:numPr>
        <w:rPr>
          <w:lang w:val="en-GB"/>
        </w:rPr>
      </w:pPr>
      <w:r w:rsidRPr="004C726D">
        <w:rPr>
          <w:lang w:val="en-GB"/>
        </w:rPr>
        <w:t xml:space="preserve">writing to us at </w:t>
      </w:r>
      <w:r w:rsidR="00F64ED9" w:rsidRPr="00F64ED9">
        <w:rPr>
          <w:lang w:val="en-GB"/>
        </w:rPr>
        <w:t>Align Advisory Limited, The Charlemont Exchange, Dublin 2</w:t>
      </w:r>
    </w:p>
    <w:p w14:paraId="6CC0097B" w14:textId="77777777" w:rsidR="002D2AAF" w:rsidRDefault="002D2AAF" w:rsidP="002D2AAF">
      <w:pPr>
        <w:rPr>
          <w:lang w:val="en-GB"/>
        </w:rPr>
      </w:pPr>
    </w:p>
    <w:p w14:paraId="1E38B5B0" w14:textId="7BF7D410" w:rsidR="002D2AAF" w:rsidRPr="00C95A67" w:rsidRDefault="002D2AAF" w:rsidP="002D2AAF">
      <w:pPr>
        <w:rPr>
          <w:b/>
          <w:bCs/>
          <w:lang w:val="en-GB"/>
        </w:rPr>
      </w:pPr>
      <w:r>
        <w:rPr>
          <w:b/>
          <w:bCs/>
          <w:lang w:val="en-GB"/>
        </w:rPr>
        <w:t>Purpose</w:t>
      </w:r>
      <w:r w:rsidR="00913D11">
        <w:rPr>
          <w:b/>
          <w:bCs/>
          <w:lang w:val="en-GB"/>
        </w:rPr>
        <w:t>s</w:t>
      </w:r>
      <w:r>
        <w:rPr>
          <w:b/>
          <w:bCs/>
          <w:lang w:val="en-GB"/>
        </w:rPr>
        <w:t xml:space="preserve"> of processing</w:t>
      </w:r>
      <w:r w:rsidR="00913D11">
        <w:rPr>
          <w:b/>
          <w:bCs/>
          <w:lang w:val="en-GB"/>
        </w:rPr>
        <w:t xml:space="preserve"> &amp; data collect</w:t>
      </w:r>
      <w:r w:rsidR="00461FE3">
        <w:rPr>
          <w:b/>
          <w:bCs/>
          <w:lang w:val="en-GB"/>
        </w:rPr>
        <w:t>ion</w:t>
      </w:r>
    </w:p>
    <w:p w14:paraId="7CAE3CAB" w14:textId="505D9CA7" w:rsidR="002D2AAF" w:rsidRDefault="00A31077" w:rsidP="002D2AAF">
      <w:pPr>
        <w:rPr>
          <w:lang w:val="en-GB"/>
        </w:rPr>
      </w:pPr>
      <w:r>
        <w:rPr>
          <w:lang w:val="en-GB"/>
        </w:rPr>
        <w:t>Align Advisory</w:t>
      </w:r>
      <w:r w:rsidR="002D2AAF">
        <w:rPr>
          <w:lang w:val="en-GB"/>
        </w:rPr>
        <w:t xml:space="preserve"> processes personal data </w:t>
      </w:r>
      <w:r w:rsidR="00133EB5">
        <w:rPr>
          <w:lang w:val="en-GB"/>
        </w:rPr>
        <w:t xml:space="preserve">on our website </w:t>
      </w:r>
      <w:r w:rsidR="002D2AAF">
        <w:rPr>
          <w:lang w:val="en-GB"/>
        </w:rPr>
        <w:t>for the following purposes</w:t>
      </w:r>
      <w:r w:rsidR="00913D11">
        <w:rPr>
          <w:lang w:val="en-GB"/>
        </w:rPr>
        <w:t>;</w:t>
      </w:r>
    </w:p>
    <w:tbl>
      <w:tblPr>
        <w:tblStyle w:val="TableGrid"/>
        <w:tblW w:w="9072" w:type="dxa"/>
        <w:tblInd w:w="-5" w:type="dxa"/>
        <w:tblLayout w:type="fixed"/>
        <w:tblLook w:val="04A0" w:firstRow="1" w:lastRow="0" w:firstColumn="1" w:lastColumn="0" w:noHBand="0" w:noVBand="1"/>
      </w:tblPr>
      <w:tblGrid>
        <w:gridCol w:w="2835"/>
        <w:gridCol w:w="3119"/>
        <w:gridCol w:w="3118"/>
      </w:tblGrid>
      <w:tr w:rsidR="002D2AAF" w:rsidRPr="001C7C77" w14:paraId="47244AD8" w14:textId="77777777" w:rsidTr="00C06499">
        <w:tc>
          <w:tcPr>
            <w:tcW w:w="2835" w:type="dxa"/>
          </w:tcPr>
          <w:p w14:paraId="435A5A57" w14:textId="77777777" w:rsidR="002D2AAF" w:rsidRPr="001C7C77" w:rsidRDefault="002D2AAF" w:rsidP="00C06499">
            <w:pPr>
              <w:keepNext/>
              <w:keepLines/>
              <w:jc w:val="both"/>
              <w:rPr>
                <w:rFonts w:asciiTheme="minorHAnsi" w:hAnsiTheme="minorHAnsi" w:cstheme="minorHAnsi"/>
                <w:b/>
                <w:sz w:val="22"/>
                <w:szCs w:val="22"/>
              </w:rPr>
            </w:pPr>
            <w:r w:rsidRPr="001C7C77">
              <w:rPr>
                <w:rFonts w:asciiTheme="minorHAnsi" w:hAnsiTheme="minorHAnsi" w:cstheme="minorHAnsi"/>
                <w:b/>
                <w:sz w:val="22"/>
                <w:szCs w:val="22"/>
              </w:rPr>
              <w:t>PURPOSE/</w:t>
            </w:r>
          </w:p>
          <w:p w14:paraId="7C489CEF" w14:textId="77777777" w:rsidR="002D2AAF" w:rsidRPr="001C7C77" w:rsidRDefault="002D2AAF" w:rsidP="00C06499">
            <w:pPr>
              <w:keepNext/>
              <w:keepLines/>
              <w:jc w:val="both"/>
              <w:rPr>
                <w:rFonts w:asciiTheme="minorHAnsi" w:hAnsiTheme="minorHAnsi" w:cstheme="minorHAnsi"/>
                <w:b/>
                <w:sz w:val="22"/>
                <w:szCs w:val="22"/>
              </w:rPr>
            </w:pPr>
            <w:r w:rsidRPr="001C7C77">
              <w:rPr>
                <w:rFonts w:asciiTheme="minorHAnsi" w:hAnsiTheme="minorHAnsi" w:cstheme="minorHAnsi"/>
                <w:b/>
                <w:sz w:val="22"/>
                <w:szCs w:val="22"/>
              </w:rPr>
              <w:t>ACTIVITY</w:t>
            </w:r>
          </w:p>
        </w:tc>
        <w:tc>
          <w:tcPr>
            <w:tcW w:w="3119" w:type="dxa"/>
          </w:tcPr>
          <w:p w14:paraId="08B97B28" w14:textId="659F4087" w:rsidR="002D2AAF" w:rsidRPr="001C7C77" w:rsidRDefault="00FA5BC7" w:rsidP="00C06499">
            <w:pPr>
              <w:keepNext/>
              <w:keepLines/>
              <w:jc w:val="both"/>
              <w:rPr>
                <w:rFonts w:asciiTheme="minorHAnsi" w:hAnsiTheme="minorHAnsi" w:cstheme="minorHAnsi"/>
                <w:b/>
                <w:sz w:val="22"/>
                <w:szCs w:val="22"/>
              </w:rPr>
            </w:pPr>
            <w:r>
              <w:rPr>
                <w:rFonts w:asciiTheme="minorHAnsi" w:hAnsiTheme="minorHAnsi" w:cstheme="minorHAnsi"/>
                <w:b/>
                <w:sz w:val="22"/>
                <w:szCs w:val="22"/>
              </w:rPr>
              <w:t>TYPE OF DATA</w:t>
            </w:r>
          </w:p>
        </w:tc>
        <w:tc>
          <w:tcPr>
            <w:tcW w:w="3118" w:type="dxa"/>
          </w:tcPr>
          <w:p w14:paraId="4EB66A99" w14:textId="5239A81A" w:rsidR="002D2AAF" w:rsidRPr="001C7C77" w:rsidRDefault="00FA5BC7" w:rsidP="00C06499">
            <w:pPr>
              <w:keepNext/>
              <w:keepLines/>
              <w:rPr>
                <w:rFonts w:asciiTheme="minorHAnsi" w:hAnsiTheme="minorHAnsi" w:cstheme="minorHAnsi"/>
                <w:b/>
                <w:sz w:val="22"/>
                <w:szCs w:val="22"/>
              </w:rPr>
            </w:pPr>
            <w:r>
              <w:rPr>
                <w:rFonts w:asciiTheme="minorHAnsi" w:hAnsiTheme="minorHAnsi" w:cstheme="minorHAnsi"/>
                <w:b/>
                <w:sz w:val="22"/>
                <w:szCs w:val="22"/>
              </w:rPr>
              <w:t>LAWFUL BASIS FOR PROCESSING</w:t>
            </w:r>
          </w:p>
        </w:tc>
      </w:tr>
      <w:tr w:rsidR="002D2AAF" w:rsidRPr="001C7C77" w14:paraId="3F6AC138" w14:textId="77777777" w:rsidTr="00C06499">
        <w:tc>
          <w:tcPr>
            <w:tcW w:w="2835" w:type="dxa"/>
          </w:tcPr>
          <w:p w14:paraId="641BB4D9" w14:textId="6D8F594E" w:rsidR="002D2AAF" w:rsidRPr="001C7C77" w:rsidRDefault="00695155" w:rsidP="00C06499">
            <w:pPr>
              <w:keepNext/>
              <w:keepLines/>
              <w:rPr>
                <w:rFonts w:asciiTheme="minorHAnsi" w:hAnsiTheme="minorHAnsi" w:cstheme="minorHAnsi"/>
                <w:sz w:val="22"/>
                <w:szCs w:val="22"/>
              </w:rPr>
            </w:pPr>
            <w:r>
              <w:rPr>
                <w:rFonts w:asciiTheme="minorHAnsi" w:hAnsiTheme="minorHAnsi" w:cstheme="minorHAnsi"/>
                <w:sz w:val="22"/>
                <w:szCs w:val="22"/>
              </w:rPr>
              <w:t>Cookies</w:t>
            </w:r>
            <w:r w:rsidR="00E038D8" w:rsidRPr="000021BD">
              <w:rPr>
                <w:rFonts w:asciiTheme="minorHAnsi" w:hAnsiTheme="minorHAnsi" w:cstheme="minorHAnsi"/>
                <w:sz w:val="22"/>
                <w:szCs w:val="22"/>
              </w:rPr>
              <w:t xml:space="preserve"> are required to operate our website, distribute traffic, optimise response times and keep the website secure</w:t>
            </w:r>
            <w:r w:rsidR="00E038D8">
              <w:rPr>
                <w:rFonts w:asciiTheme="minorHAnsi" w:hAnsiTheme="minorHAnsi" w:cstheme="minorHAnsi"/>
                <w:sz w:val="22"/>
                <w:szCs w:val="22"/>
              </w:rPr>
              <w:t>.</w:t>
            </w:r>
          </w:p>
        </w:tc>
        <w:tc>
          <w:tcPr>
            <w:tcW w:w="3119" w:type="dxa"/>
          </w:tcPr>
          <w:p w14:paraId="15F5E6CA" w14:textId="016929E9" w:rsidR="002D2AAF" w:rsidRPr="001C7C77" w:rsidRDefault="00B31C0B" w:rsidP="00C06499">
            <w:pPr>
              <w:keepNext/>
              <w:keepLines/>
              <w:ind w:left="34"/>
              <w:jc w:val="both"/>
              <w:rPr>
                <w:rFonts w:asciiTheme="minorHAnsi" w:hAnsiTheme="minorHAnsi" w:cstheme="minorHAnsi"/>
                <w:sz w:val="22"/>
                <w:szCs w:val="22"/>
              </w:rPr>
            </w:pPr>
            <w:r>
              <w:rPr>
                <w:rFonts w:asciiTheme="minorHAnsi" w:hAnsiTheme="minorHAnsi" w:cstheme="minorHAnsi"/>
                <w:sz w:val="22"/>
                <w:szCs w:val="22"/>
              </w:rPr>
              <w:t xml:space="preserve">Technical </w:t>
            </w:r>
            <w:r w:rsidR="00913D11">
              <w:rPr>
                <w:rFonts w:asciiTheme="minorHAnsi" w:hAnsiTheme="minorHAnsi" w:cstheme="minorHAnsi"/>
                <w:sz w:val="22"/>
                <w:szCs w:val="22"/>
              </w:rPr>
              <w:t>– device and browser data</w:t>
            </w:r>
          </w:p>
        </w:tc>
        <w:tc>
          <w:tcPr>
            <w:tcW w:w="3118" w:type="dxa"/>
          </w:tcPr>
          <w:p w14:paraId="15A393D3" w14:textId="60BDB925" w:rsidR="002D2AAF" w:rsidRPr="001C7C77" w:rsidRDefault="00B31C0B" w:rsidP="00C06499">
            <w:pPr>
              <w:keepNext/>
              <w:keepLines/>
              <w:jc w:val="both"/>
              <w:rPr>
                <w:rFonts w:asciiTheme="minorHAnsi" w:hAnsiTheme="minorHAnsi" w:cstheme="minorHAnsi"/>
                <w:sz w:val="22"/>
                <w:szCs w:val="22"/>
              </w:rPr>
            </w:pPr>
            <w:r>
              <w:rPr>
                <w:rFonts w:asciiTheme="minorHAnsi" w:hAnsiTheme="minorHAnsi" w:cstheme="minorHAnsi"/>
                <w:sz w:val="22"/>
                <w:szCs w:val="22"/>
              </w:rPr>
              <w:t>Necessary for our legitimate interest</w:t>
            </w:r>
            <w:r w:rsidR="00B10592">
              <w:rPr>
                <w:rFonts w:asciiTheme="minorHAnsi" w:hAnsiTheme="minorHAnsi" w:cstheme="minorHAnsi"/>
                <w:sz w:val="22"/>
                <w:szCs w:val="22"/>
              </w:rPr>
              <w:t>s</w:t>
            </w:r>
            <w:r>
              <w:rPr>
                <w:rFonts w:asciiTheme="minorHAnsi" w:hAnsiTheme="minorHAnsi" w:cstheme="minorHAnsi"/>
                <w:sz w:val="22"/>
                <w:szCs w:val="22"/>
              </w:rPr>
              <w:t xml:space="preserve"> to operate our website</w:t>
            </w:r>
          </w:p>
        </w:tc>
      </w:tr>
    </w:tbl>
    <w:p w14:paraId="0793370D" w14:textId="77777777" w:rsidR="002D2AAF" w:rsidRDefault="002D2AAF" w:rsidP="002D2AAF">
      <w:pPr>
        <w:rPr>
          <w:lang w:val="en-GB"/>
        </w:rPr>
      </w:pPr>
      <w:r>
        <w:rPr>
          <w:lang w:val="en-GB"/>
        </w:rPr>
        <w:t xml:space="preserve"> </w:t>
      </w:r>
    </w:p>
    <w:p w14:paraId="74EDADB0" w14:textId="77777777" w:rsidR="00401E6A" w:rsidRDefault="00401E6A" w:rsidP="002D2AAF">
      <w:pPr>
        <w:rPr>
          <w:b/>
          <w:bCs/>
          <w:lang w:val="en-GB"/>
        </w:rPr>
      </w:pPr>
      <w:r>
        <w:rPr>
          <w:b/>
          <w:bCs/>
          <w:lang w:val="en-GB"/>
        </w:rPr>
        <w:t xml:space="preserve">Cookies </w:t>
      </w:r>
    </w:p>
    <w:p w14:paraId="1A445C44" w14:textId="398A3B1E" w:rsidR="00401E6A" w:rsidRDefault="00401E6A" w:rsidP="002D2AAF">
      <w:pPr>
        <w:rPr>
          <w:lang w:val="en-GB"/>
        </w:rPr>
      </w:pPr>
      <w:r w:rsidRPr="00CF0D42">
        <w:rPr>
          <w:lang w:val="en-GB"/>
        </w:rPr>
        <w:t>Cookies are small text files that provide information regarding the device and software used by a visitor. Align Advisor</w:t>
      </w:r>
      <w:r w:rsidR="00EA7D6B">
        <w:rPr>
          <w:lang w:val="en-GB"/>
        </w:rPr>
        <w:t>y</w:t>
      </w:r>
      <w:r w:rsidRPr="00CF0D42">
        <w:rPr>
          <w:lang w:val="en-GB"/>
        </w:rPr>
        <w:t xml:space="preserve"> uses only cookies that are strictly necessary for the purposes of operating our website. </w:t>
      </w:r>
      <w:r w:rsidR="00B10592">
        <w:rPr>
          <w:lang w:val="en-GB"/>
        </w:rPr>
        <w:t>We do not need your consent to set these cookies.</w:t>
      </w:r>
    </w:p>
    <w:p w14:paraId="20681BBA" w14:textId="77777777" w:rsidR="00B0446D" w:rsidRDefault="00B0446D" w:rsidP="002D2AAF">
      <w:pPr>
        <w:rPr>
          <w:lang w:val="en-GB"/>
        </w:rPr>
      </w:pPr>
    </w:p>
    <w:p w14:paraId="65B66C86" w14:textId="77777777" w:rsidR="00B0446D" w:rsidRDefault="00B0446D" w:rsidP="002D2AAF">
      <w:pPr>
        <w:rPr>
          <w:lang w:val="en-GB"/>
        </w:rPr>
      </w:pPr>
    </w:p>
    <w:p w14:paraId="2B6D7373" w14:textId="77777777" w:rsidR="00B0446D" w:rsidRDefault="00B0446D" w:rsidP="002D2AAF">
      <w:pPr>
        <w:rPr>
          <w:lang w:val="en-GB"/>
        </w:rPr>
      </w:pPr>
    </w:p>
    <w:p w14:paraId="2754C3AE" w14:textId="77777777" w:rsidR="00B0446D" w:rsidRPr="00CF0D42" w:rsidRDefault="00B0446D" w:rsidP="002D2AAF">
      <w:pPr>
        <w:rPr>
          <w:lang w:val="en-GB"/>
        </w:rPr>
      </w:pPr>
    </w:p>
    <w:tbl>
      <w:tblPr>
        <w:tblStyle w:val="TableGrid"/>
        <w:tblW w:w="9072" w:type="dxa"/>
        <w:tblInd w:w="-5" w:type="dxa"/>
        <w:tblLayout w:type="fixed"/>
        <w:tblLook w:val="04A0" w:firstRow="1" w:lastRow="0" w:firstColumn="1" w:lastColumn="0" w:noHBand="0" w:noVBand="1"/>
      </w:tblPr>
      <w:tblGrid>
        <w:gridCol w:w="1276"/>
        <w:gridCol w:w="2410"/>
        <w:gridCol w:w="3827"/>
        <w:gridCol w:w="1559"/>
      </w:tblGrid>
      <w:tr w:rsidR="00CF0D42" w:rsidRPr="001C7C77" w14:paraId="08AB1F34" w14:textId="77777777" w:rsidTr="00304DD2">
        <w:tc>
          <w:tcPr>
            <w:tcW w:w="1276" w:type="dxa"/>
          </w:tcPr>
          <w:p w14:paraId="20EEB7EE" w14:textId="1BEE7E00" w:rsidR="00401E6A" w:rsidRPr="001C7C77" w:rsidRDefault="00401E6A" w:rsidP="00C06499">
            <w:pPr>
              <w:keepNext/>
              <w:keepLines/>
              <w:jc w:val="both"/>
              <w:rPr>
                <w:rFonts w:asciiTheme="minorHAnsi" w:hAnsiTheme="minorHAnsi" w:cstheme="minorHAnsi"/>
                <w:b/>
                <w:sz w:val="22"/>
                <w:szCs w:val="22"/>
              </w:rPr>
            </w:pPr>
            <w:r>
              <w:rPr>
                <w:rFonts w:asciiTheme="minorHAnsi" w:hAnsiTheme="minorHAnsi" w:cstheme="minorHAnsi"/>
                <w:b/>
                <w:sz w:val="22"/>
                <w:szCs w:val="22"/>
              </w:rPr>
              <w:t>C</w:t>
            </w:r>
            <w:r w:rsidR="00CF0D42">
              <w:rPr>
                <w:rFonts w:asciiTheme="minorHAnsi" w:hAnsiTheme="minorHAnsi" w:cstheme="minorHAnsi"/>
                <w:b/>
                <w:sz w:val="22"/>
                <w:szCs w:val="22"/>
              </w:rPr>
              <w:t>ATEGORY</w:t>
            </w:r>
          </w:p>
        </w:tc>
        <w:tc>
          <w:tcPr>
            <w:tcW w:w="2410" w:type="dxa"/>
          </w:tcPr>
          <w:p w14:paraId="0112F052" w14:textId="690411FA" w:rsidR="00401E6A" w:rsidRPr="001C7C77" w:rsidRDefault="00401E6A" w:rsidP="00C06499">
            <w:pPr>
              <w:keepNext/>
              <w:keepLines/>
              <w:jc w:val="both"/>
              <w:rPr>
                <w:rFonts w:asciiTheme="minorHAnsi" w:hAnsiTheme="minorHAnsi" w:cstheme="minorHAnsi"/>
                <w:b/>
                <w:sz w:val="22"/>
                <w:szCs w:val="22"/>
              </w:rPr>
            </w:pPr>
            <w:r>
              <w:rPr>
                <w:rFonts w:asciiTheme="minorHAnsi" w:hAnsiTheme="minorHAnsi" w:cstheme="minorHAnsi"/>
                <w:b/>
                <w:sz w:val="22"/>
                <w:szCs w:val="22"/>
              </w:rPr>
              <w:t>C</w:t>
            </w:r>
            <w:r w:rsidR="00CF0D42">
              <w:rPr>
                <w:rFonts w:asciiTheme="minorHAnsi" w:hAnsiTheme="minorHAnsi" w:cstheme="minorHAnsi"/>
                <w:b/>
                <w:sz w:val="22"/>
                <w:szCs w:val="22"/>
              </w:rPr>
              <w:t>OOKIE NAME</w:t>
            </w:r>
          </w:p>
        </w:tc>
        <w:tc>
          <w:tcPr>
            <w:tcW w:w="3827" w:type="dxa"/>
          </w:tcPr>
          <w:p w14:paraId="47BC9796" w14:textId="15BFCE66" w:rsidR="00401E6A" w:rsidRPr="00CF0D42" w:rsidRDefault="00CF0D42" w:rsidP="00CF0D42">
            <w:pPr>
              <w:keepNext/>
              <w:keepLines/>
              <w:jc w:val="both"/>
              <w:rPr>
                <w:rFonts w:asciiTheme="minorHAnsi" w:hAnsiTheme="minorHAnsi" w:cstheme="minorHAnsi"/>
                <w:b/>
                <w:sz w:val="22"/>
                <w:szCs w:val="22"/>
              </w:rPr>
            </w:pPr>
            <w:r w:rsidRPr="00CF0D42">
              <w:rPr>
                <w:rFonts w:asciiTheme="minorHAnsi" w:hAnsiTheme="minorHAnsi" w:cstheme="minorHAnsi"/>
                <w:b/>
                <w:sz w:val="22"/>
                <w:szCs w:val="22"/>
              </w:rPr>
              <w:t>P</w:t>
            </w:r>
            <w:r>
              <w:rPr>
                <w:rFonts w:asciiTheme="minorHAnsi" w:hAnsiTheme="minorHAnsi" w:cstheme="minorHAnsi"/>
                <w:b/>
                <w:sz w:val="22"/>
                <w:szCs w:val="22"/>
              </w:rPr>
              <w:t>URPOSE</w:t>
            </w:r>
            <w:r w:rsidR="000021BD">
              <w:rPr>
                <w:rFonts w:asciiTheme="minorHAnsi" w:hAnsiTheme="minorHAnsi" w:cstheme="minorHAnsi"/>
                <w:b/>
                <w:sz w:val="22"/>
                <w:szCs w:val="22"/>
              </w:rPr>
              <w:t>S</w:t>
            </w:r>
          </w:p>
        </w:tc>
        <w:tc>
          <w:tcPr>
            <w:tcW w:w="1559" w:type="dxa"/>
          </w:tcPr>
          <w:p w14:paraId="4E9A1882" w14:textId="41341743" w:rsidR="00401E6A" w:rsidRPr="001C7C77" w:rsidRDefault="00CF0D42" w:rsidP="00CF0D42">
            <w:pPr>
              <w:keepNext/>
              <w:keepLines/>
              <w:jc w:val="both"/>
              <w:rPr>
                <w:rFonts w:asciiTheme="minorHAnsi" w:hAnsiTheme="minorHAnsi" w:cstheme="minorHAnsi"/>
                <w:b/>
                <w:sz w:val="22"/>
                <w:szCs w:val="22"/>
              </w:rPr>
            </w:pPr>
            <w:r>
              <w:rPr>
                <w:rFonts w:asciiTheme="minorHAnsi" w:hAnsiTheme="minorHAnsi" w:cstheme="minorHAnsi"/>
                <w:b/>
                <w:sz w:val="22"/>
                <w:szCs w:val="22"/>
              </w:rPr>
              <w:t>DURATION</w:t>
            </w:r>
          </w:p>
        </w:tc>
      </w:tr>
      <w:tr w:rsidR="00CF0D42" w:rsidRPr="001C7C77" w14:paraId="058356E7" w14:textId="77777777" w:rsidTr="00304DD2">
        <w:tc>
          <w:tcPr>
            <w:tcW w:w="1276" w:type="dxa"/>
          </w:tcPr>
          <w:p w14:paraId="27D8C304" w14:textId="07369554" w:rsidR="00401E6A" w:rsidRPr="001C7C77" w:rsidRDefault="00401E6A" w:rsidP="00C06499">
            <w:pPr>
              <w:keepNext/>
              <w:keepLines/>
              <w:rPr>
                <w:rFonts w:asciiTheme="minorHAnsi" w:hAnsiTheme="minorHAnsi" w:cstheme="minorHAnsi"/>
                <w:sz w:val="22"/>
                <w:szCs w:val="22"/>
              </w:rPr>
            </w:pPr>
            <w:r>
              <w:rPr>
                <w:rFonts w:asciiTheme="minorHAnsi" w:hAnsiTheme="minorHAnsi" w:cstheme="minorHAnsi"/>
                <w:sz w:val="22"/>
                <w:szCs w:val="22"/>
                <w:lang w:val="en-GB"/>
              </w:rPr>
              <w:t>Strictly necessary</w:t>
            </w:r>
          </w:p>
        </w:tc>
        <w:tc>
          <w:tcPr>
            <w:tcW w:w="2410" w:type="dxa"/>
          </w:tcPr>
          <w:p w14:paraId="73537364" w14:textId="77777777" w:rsidR="00CF0D42" w:rsidRDefault="00CF0D42" w:rsidP="00C06499">
            <w:pPr>
              <w:keepNext/>
              <w:keepLines/>
              <w:ind w:left="34"/>
              <w:jc w:val="both"/>
              <w:rPr>
                <w:rFonts w:asciiTheme="minorHAnsi" w:hAnsiTheme="minorHAnsi" w:cstheme="minorHAnsi"/>
                <w:sz w:val="22"/>
                <w:szCs w:val="22"/>
              </w:rPr>
            </w:pPr>
            <w:r>
              <w:rPr>
                <w:rFonts w:asciiTheme="minorHAnsi" w:hAnsiTheme="minorHAnsi" w:cstheme="minorHAnsi"/>
                <w:sz w:val="22"/>
                <w:szCs w:val="22"/>
              </w:rPr>
              <w:t>bSesssion</w:t>
            </w:r>
          </w:p>
          <w:p w14:paraId="70CC35A6" w14:textId="77777777" w:rsidR="00CF0D42" w:rsidRDefault="00CF0D42" w:rsidP="00C06499">
            <w:pPr>
              <w:keepNext/>
              <w:keepLines/>
              <w:ind w:left="34"/>
              <w:jc w:val="both"/>
              <w:rPr>
                <w:rFonts w:asciiTheme="minorHAnsi" w:hAnsiTheme="minorHAnsi" w:cstheme="minorHAnsi"/>
                <w:sz w:val="22"/>
                <w:szCs w:val="22"/>
              </w:rPr>
            </w:pPr>
            <w:r>
              <w:rPr>
                <w:rFonts w:asciiTheme="minorHAnsi" w:hAnsiTheme="minorHAnsi" w:cstheme="minorHAnsi"/>
                <w:sz w:val="22"/>
                <w:szCs w:val="22"/>
              </w:rPr>
              <w:t>svSession</w:t>
            </w:r>
          </w:p>
          <w:p w14:paraId="3CB6A5D6" w14:textId="77777777" w:rsidR="00CF0D42" w:rsidRDefault="00CF0D42" w:rsidP="00C06499">
            <w:pPr>
              <w:keepNext/>
              <w:keepLines/>
              <w:ind w:left="34"/>
              <w:jc w:val="both"/>
              <w:rPr>
                <w:rFonts w:asciiTheme="minorHAnsi" w:hAnsiTheme="minorHAnsi" w:cstheme="minorHAnsi"/>
                <w:sz w:val="22"/>
                <w:szCs w:val="22"/>
              </w:rPr>
            </w:pPr>
            <w:r>
              <w:rPr>
                <w:rFonts w:asciiTheme="minorHAnsi" w:hAnsiTheme="minorHAnsi" w:cstheme="minorHAnsi"/>
                <w:sz w:val="22"/>
                <w:szCs w:val="22"/>
              </w:rPr>
              <w:t>hs</w:t>
            </w:r>
          </w:p>
          <w:p w14:paraId="115F1212" w14:textId="77777777" w:rsidR="00CF0D42" w:rsidRDefault="00CF0D42" w:rsidP="00C06499">
            <w:pPr>
              <w:keepNext/>
              <w:keepLines/>
              <w:ind w:left="34"/>
              <w:jc w:val="both"/>
              <w:rPr>
                <w:rFonts w:asciiTheme="minorHAnsi" w:hAnsiTheme="minorHAnsi" w:cstheme="minorHAnsi"/>
                <w:sz w:val="22"/>
                <w:szCs w:val="22"/>
              </w:rPr>
            </w:pPr>
            <w:r>
              <w:rPr>
                <w:rFonts w:asciiTheme="minorHAnsi" w:hAnsiTheme="minorHAnsi" w:cstheme="minorHAnsi"/>
                <w:sz w:val="22"/>
                <w:szCs w:val="22"/>
              </w:rPr>
              <w:t>XSRF-TOKEN</w:t>
            </w:r>
          </w:p>
          <w:p w14:paraId="0CD5A8AB" w14:textId="4C3401B2" w:rsidR="00CF0D42" w:rsidRDefault="00CF0D42" w:rsidP="00C06499">
            <w:pPr>
              <w:keepNext/>
              <w:keepLines/>
              <w:ind w:left="34"/>
              <w:jc w:val="both"/>
              <w:rPr>
                <w:rFonts w:asciiTheme="minorHAnsi" w:hAnsiTheme="minorHAnsi" w:cstheme="minorHAnsi"/>
                <w:sz w:val="22"/>
                <w:szCs w:val="22"/>
              </w:rPr>
            </w:pPr>
            <w:r>
              <w:rPr>
                <w:rFonts w:asciiTheme="minorHAnsi" w:hAnsiTheme="minorHAnsi" w:cstheme="minorHAnsi"/>
                <w:sz w:val="22"/>
                <w:szCs w:val="22"/>
              </w:rPr>
              <w:t>Fedops.logger.</w:t>
            </w:r>
            <w:r w:rsidR="00E51D9F">
              <w:rPr>
                <w:rFonts w:asciiTheme="minorHAnsi" w:hAnsiTheme="minorHAnsi" w:cstheme="minorHAnsi"/>
                <w:sz w:val="22"/>
                <w:szCs w:val="22"/>
              </w:rPr>
              <w:t>sessionID</w:t>
            </w:r>
          </w:p>
          <w:p w14:paraId="1E1F01A2" w14:textId="77777777" w:rsidR="00CF0D42" w:rsidRDefault="00CF0D42" w:rsidP="00CF0D42">
            <w:pPr>
              <w:keepNext/>
              <w:keepLines/>
              <w:ind w:left="34"/>
              <w:jc w:val="both"/>
              <w:rPr>
                <w:rFonts w:asciiTheme="minorHAnsi" w:hAnsiTheme="minorHAnsi" w:cstheme="minorHAnsi"/>
                <w:sz w:val="22"/>
                <w:szCs w:val="22"/>
              </w:rPr>
            </w:pPr>
            <w:r>
              <w:rPr>
                <w:rFonts w:asciiTheme="minorHAnsi" w:hAnsiTheme="minorHAnsi" w:cstheme="minorHAnsi"/>
                <w:sz w:val="22"/>
                <w:szCs w:val="22"/>
              </w:rPr>
              <w:t>Ssr-caching</w:t>
            </w:r>
          </w:p>
          <w:p w14:paraId="0E134FDB" w14:textId="77777777" w:rsidR="00E038D8" w:rsidRDefault="00E038D8" w:rsidP="00CF0D42">
            <w:pPr>
              <w:keepNext/>
              <w:keepLines/>
              <w:ind w:left="34"/>
              <w:jc w:val="both"/>
              <w:rPr>
                <w:rFonts w:asciiTheme="minorHAnsi" w:hAnsiTheme="minorHAnsi" w:cstheme="minorHAnsi"/>
                <w:sz w:val="22"/>
                <w:szCs w:val="22"/>
              </w:rPr>
            </w:pPr>
            <w:r>
              <w:rPr>
                <w:rFonts w:asciiTheme="minorHAnsi" w:hAnsiTheme="minorHAnsi" w:cstheme="minorHAnsi"/>
                <w:sz w:val="22"/>
                <w:szCs w:val="22"/>
              </w:rPr>
              <w:t>TS</w:t>
            </w:r>
            <w:r w:rsidR="00E51D9F">
              <w:rPr>
                <w:rFonts w:asciiTheme="minorHAnsi" w:hAnsiTheme="minorHAnsi" w:cstheme="minorHAnsi"/>
                <w:sz w:val="22"/>
                <w:szCs w:val="22"/>
              </w:rPr>
              <w:t>0185356c</w:t>
            </w:r>
          </w:p>
          <w:p w14:paraId="41BE41FA" w14:textId="0C1350CB" w:rsidR="00E51D9F" w:rsidRPr="001C7C77" w:rsidRDefault="00E51D9F" w:rsidP="00CF0D42">
            <w:pPr>
              <w:keepNext/>
              <w:keepLines/>
              <w:ind w:left="34"/>
              <w:jc w:val="both"/>
              <w:rPr>
                <w:rFonts w:asciiTheme="minorHAnsi" w:hAnsiTheme="minorHAnsi" w:cstheme="minorHAnsi"/>
                <w:sz w:val="22"/>
                <w:szCs w:val="22"/>
              </w:rPr>
            </w:pPr>
            <w:r>
              <w:rPr>
                <w:rFonts w:asciiTheme="minorHAnsi" w:hAnsiTheme="minorHAnsi" w:cstheme="minorHAnsi"/>
                <w:sz w:val="22"/>
                <w:szCs w:val="22"/>
              </w:rPr>
              <w:t>TS01e85bed</w:t>
            </w:r>
          </w:p>
        </w:tc>
        <w:tc>
          <w:tcPr>
            <w:tcW w:w="3827" w:type="dxa"/>
          </w:tcPr>
          <w:p w14:paraId="6E8CCF2F" w14:textId="49F9F884" w:rsidR="00401E6A" w:rsidRPr="000021BD" w:rsidRDefault="000021BD" w:rsidP="00C06499">
            <w:pPr>
              <w:keepNext/>
              <w:keepLines/>
              <w:jc w:val="both"/>
              <w:rPr>
                <w:rFonts w:asciiTheme="minorHAnsi" w:hAnsiTheme="minorHAnsi" w:cstheme="minorHAnsi"/>
                <w:sz w:val="22"/>
                <w:szCs w:val="22"/>
              </w:rPr>
            </w:pPr>
            <w:r w:rsidRPr="000021BD">
              <w:rPr>
                <w:rFonts w:asciiTheme="minorHAnsi" w:hAnsiTheme="minorHAnsi" w:cstheme="minorHAnsi"/>
                <w:sz w:val="22"/>
                <w:szCs w:val="22"/>
              </w:rPr>
              <w:t>These cookies are required to operate our website, distribute traffic, optimise response times and keep the website secure</w:t>
            </w:r>
            <w:r>
              <w:rPr>
                <w:rFonts w:asciiTheme="minorHAnsi" w:hAnsiTheme="minorHAnsi" w:cstheme="minorHAnsi"/>
                <w:sz w:val="22"/>
                <w:szCs w:val="22"/>
              </w:rPr>
              <w:t>.</w:t>
            </w:r>
          </w:p>
        </w:tc>
        <w:tc>
          <w:tcPr>
            <w:tcW w:w="1559" w:type="dxa"/>
          </w:tcPr>
          <w:p w14:paraId="4C3F5172" w14:textId="0FD91573" w:rsidR="00401E6A" w:rsidRDefault="00EA7D6B" w:rsidP="00C06499">
            <w:pPr>
              <w:keepNext/>
              <w:keepLines/>
              <w:jc w:val="both"/>
              <w:rPr>
                <w:rFonts w:asciiTheme="minorHAnsi" w:hAnsiTheme="minorHAnsi" w:cstheme="minorHAnsi"/>
                <w:sz w:val="22"/>
                <w:szCs w:val="22"/>
              </w:rPr>
            </w:pPr>
            <w:r>
              <w:rPr>
                <w:rFonts w:asciiTheme="minorHAnsi" w:hAnsiTheme="minorHAnsi" w:cstheme="minorHAnsi"/>
                <w:sz w:val="22"/>
                <w:szCs w:val="22"/>
              </w:rPr>
              <w:t>30 minutes</w:t>
            </w:r>
          </w:p>
          <w:p w14:paraId="5B645884" w14:textId="216BF144" w:rsidR="00304DD2" w:rsidRDefault="00EA7D6B" w:rsidP="00C06499">
            <w:pPr>
              <w:keepNext/>
              <w:keepLines/>
              <w:jc w:val="both"/>
              <w:rPr>
                <w:rFonts w:asciiTheme="minorHAnsi" w:hAnsiTheme="minorHAnsi" w:cstheme="minorHAnsi"/>
                <w:sz w:val="22"/>
                <w:szCs w:val="22"/>
              </w:rPr>
            </w:pPr>
            <w:r>
              <w:rPr>
                <w:rFonts w:asciiTheme="minorHAnsi" w:hAnsiTheme="minorHAnsi" w:cstheme="minorHAnsi"/>
                <w:sz w:val="22"/>
                <w:szCs w:val="22"/>
              </w:rPr>
              <w:t>2 years</w:t>
            </w:r>
          </w:p>
          <w:p w14:paraId="76347A64" w14:textId="2D27DE1B" w:rsidR="00304DD2" w:rsidRDefault="00304DD2" w:rsidP="00C06499">
            <w:pPr>
              <w:keepNext/>
              <w:keepLines/>
              <w:jc w:val="both"/>
              <w:rPr>
                <w:rFonts w:asciiTheme="minorHAnsi" w:hAnsiTheme="minorHAnsi" w:cstheme="minorHAnsi"/>
                <w:sz w:val="22"/>
                <w:szCs w:val="22"/>
              </w:rPr>
            </w:pPr>
            <w:r>
              <w:rPr>
                <w:rFonts w:asciiTheme="minorHAnsi" w:hAnsiTheme="minorHAnsi" w:cstheme="minorHAnsi"/>
                <w:sz w:val="22"/>
                <w:szCs w:val="22"/>
              </w:rPr>
              <w:t>Session</w:t>
            </w:r>
          </w:p>
          <w:p w14:paraId="5B07B590" w14:textId="4AC7181C" w:rsidR="00304DD2" w:rsidRDefault="00304DD2" w:rsidP="00C06499">
            <w:pPr>
              <w:keepNext/>
              <w:keepLines/>
              <w:jc w:val="both"/>
              <w:rPr>
                <w:rFonts w:asciiTheme="minorHAnsi" w:hAnsiTheme="minorHAnsi" w:cstheme="minorHAnsi"/>
                <w:sz w:val="22"/>
                <w:szCs w:val="22"/>
              </w:rPr>
            </w:pPr>
            <w:r>
              <w:rPr>
                <w:rFonts w:asciiTheme="minorHAnsi" w:hAnsiTheme="minorHAnsi" w:cstheme="minorHAnsi"/>
                <w:sz w:val="22"/>
                <w:szCs w:val="22"/>
              </w:rPr>
              <w:t>Session</w:t>
            </w:r>
          </w:p>
          <w:p w14:paraId="01091678" w14:textId="6FDF341A" w:rsidR="00304DD2" w:rsidRDefault="006938B5" w:rsidP="00C06499">
            <w:pPr>
              <w:keepNext/>
              <w:keepLines/>
              <w:jc w:val="both"/>
              <w:rPr>
                <w:rFonts w:asciiTheme="minorHAnsi" w:hAnsiTheme="minorHAnsi" w:cstheme="minorHAnsi"/>
                <w:sz w:val="22"/>
                <w:szCs w:val="22"/>
              </w:rPr>
            </w:pPr>
            <w:r>
              <w:rPr>
                <w:rFonts w:asciiTheme="minorHAnsi" w:hAnsiTheme="minorHAnsi" w:cstheme="minorHAnsi"/>
                <w:sz w:val="22"/>
                <w:szCs w:val="22"/>
              </w:rPr>
              <w:t>2 minutes</w:t>
            </w:r>
          </w:p>
          <w:p w14:paraId="51614FE1" w14:textId="495F1F0B" w:rsidR="00304DD2" w:rsidRDefault="00304DD2" w:rsidP="00C06499">
            <w:pPr>
              <w:keepNext/>
              <w:keepLines/>
              <w:jc w:val="both"/>
              <w:rPr>
                <w:rFonts w:asciiTheme="minorHAnsi" w:hAnsiTheme="minorHAnsi" w:cstheme="minorHAnsi"/>
                <w:sz w:val="22"/>
                <w:szCs w:val="22"/>
              </w:rPr>
            </w:pPr>
            <w:r>
              <w:rPr>
                <w:rFonts w:asciiTheme="minorHAnsi" w:hAnsiTheme="minorHAnsi" w:cstheme="minorHAnsi"/>
                <w:sz w:val="22"/>
                <w:szCs w:val="22"/>
              </w:rPr>
              <w:t xml:space="preserve">1 </w:t>
            </w:r>
            <w:r w:rsidR="00EA7D6B">
              <w:rPr>
                <w:rFonts w:asciiTheme="minorHAnsi" w:hAnsiTheme="minorHAnsi" w:cstheme="minorHAnsi"/>
                <w:sz w:val="22"/>
                <w:szCs w:val="22"/>
              </w:rPr>
              <w:t>minute</w:t>
            </w:r>
          </w:p>
          <w:p w14:paraId="3C7B169B" w14:textId="77777777" w:rsidR="00EA7D6B" w:rsidRDefault="00EA7D6B" w:rsidP="00C06499">
            <w:pPr>
              <w:keepNext/>
              <w:keepLines/>
              <w:jc w:val="both"/>
              <w:rPr>
                <w:rFonts w:asciiTheme="minorHAnsi" w:hAnsiTheme="minorHAnsi" w:cstheme="minorHAnsi"/>
                <w:sz w:val="22"/>
                <w:szCs w:val="22"/>
              </w:rPr>
            </w:pPr>
            <w:r>
              <w:rPr>
                <w:rFonts w:asciiTheme="minorHAnsi" w:hAnsiTheme="minorHAnsi" w:cstheme="minorHAnsi"/>
                <w:sz w:val="22"/>
                <w:szCs w:val="22"/>
              </w:rPr>
              <w:t>Session</w:t>
            </w:r>
          </w:p>
          <w:p w14:paraId="3AF5DF46" w14:textId="30D6C6E1" w:rsidR="00EA7D6B" w:rsidRPr="001C7C77" w:rsidRDefault="00EA7D6B" w:rsidP="00C06499">
            <w:pPr>
              <w:keepNext/>
              <w:keepLines/>
              <w:jc w:val="both"/>
              <w:rPr>
                <w:rFonts w:asciiTheme="minorHAnsi" w:hAnsiTheme="minorHAnsi" w:cstheme="minorHAnsi"/>
                <w:sz w:val="22"/>
                <w:szCs w:val="22"/>
              </w:rPr>
            </w:pPr>
            <w:r>
              <w:rPr>
                <w:rFonts w:asciiTheme="minorHAnsi" w:hAnsiTheme="minorHAnsi" w:cstheme="minorHAnsi"/>
                <w:sz w:val="22"/>
                <w:szCs w:val="22"/>
              </w:rPr>
              <w:t>Session</w:t>
            </w:r>
          </w:p>
        </w:tc>
      </w:tr>
    </w:tbl>
    <w:p w14:paraId="14675FCA" w14:textId="77777777" w:rsidR="00401E6A" w:rsidRDefault="00401E6A" w:rsidP="002D2AAF">
      <w:pPr>
        <w:rPr>
          <w:b/>
          <w:bCs/>
          <w:lang w:val="en-GB"/>
        </w:rPr>
      </w:pPr>
    </w:p>
    <w:p w14:paraId="11914A30" w14:textId="37AF4E45" w:rsidR="002D2AAF" w:rsidRPr="00B10592" w:rsidRDefault="002D2AAF" w:rsidP="002D2AAF">
      <w:pPr>
        <w:rPr>
          <w:b/>
          <w:bCs/>
          <w:lang w:val="en-GB"/>
        </w:rPr>
      </w:pPr>
      <w:r w:rsidRPr="009C46DF">
        <w:rPr>
          <w:b/>
          <w:bCs/>
          <w:lang w:val="en-GB"/>
        </w:rPr>
        <w:t>Data sharing</w:t>
      </w:r>
    </w:p>
    <w:p w14:paraId="1AF1619D" w14:textId="3B216204" w:rsidR="00304DD2" w:rsidRPr="004C726D" w:rsidRDefault="00304DD2" w:rsidP="00304DD2">
      <w:r>
        <w:t>Align Advisory</w:t>
      </w:r>
      <w:r w:rsidRPr="004C726D">
        <w:t xml:space="preserve"> do</w:t>
      </w:r>
      <w:r w:rsidR="00B10592">
        <w:t>es</w:t>
      </w:r>
      <w:r w:rsidRPr="004C726D">
        <w:t xml:space="preserve"> not trade personal data for commercial purposes and will only disclose personal data if required by law</w:t>
      </w:r>
      <w:r>
        <w:t>.</w:t>
      </w:r>
    </w:p>
    <w:p w14:paraId="2D9746E9" w14:textId="77777777" w:rsidR="002D2AAF" w:rsidRDefault="002D2AAF" w:rsidP="002D2AAF">
      <w:pPr>
        <w:rPr>
          <w:b/>
          <w:bCs/>
          <w:lang w:val="en-GB"/>
        </w:rPr>
      </w:pPr>
    </w:p>
    <w:p w14:paraId="1F881749" w14:textId="77777777" w:rsidR="002D2AAF" w:rsidRPr="00C95A67" w:rsidRDefault="002D2AAF" w:rsidP="002D2AAF">
      <w:pPr>
        <w:rPr>
          <w:b/>
          <w:bCs/>
          <w:lang w:val="en-GB"/>
        </w:rPr>
      </w:pPr>
      <w:r>
        <w:rPr>
          <w:b/>
          <w:bCs/>
          <w:lang w:val="en-GB"/>
        </w:rPr>
        <w:t>Data storage</w:t>
      </w:r>
    </w:p>
    <w:p w14:paraId="42F21FAA" w14:textId="0DF36F93" w:rsidR="002D2AAF" w:rsidRDefault="00A31077" w:rsidP="002D2AAF">
      <w:pPr>
        <w:rPr>
          <w:lang w:val="en-GB"/>
        </w:rPr>
      </w:pPr>
      <w:r>
        <w:rPr>
          <w:lang w:val="en-GB"/>
        </w:rPr>
        <w:t>Align Advisory</w:t>
      </w:r>
      <w:r w:rsidR="002D2AAF">
        <w:rPr>
          <w:lang w:val="en-GB"/>
        </w:rPr>
        <w:t xml:space="preserve"> stores </w:t>
      </w:r>
      <w:r w:rsidR="000021BD">
        <w:rPr>
          <w:lang w:val="en-GB"/>
        </w:rPr>
        <w:t xml:space="preserve">personal data </w:t>
      </w:r>
      <w:r w:rsidR="002D2AAF">
        <w:rPr>
          <w:lang w:val="en-GB"/>
        </w:rPr>
        <w:t xml:space="preserve">in the European Economic Area. </w:t>
      </w:r>
    </w:p>
    <w:p w14:paraId="5DB595EC" w14:textId="77777777" w:rsidR="002D2AAF" w:rsidRDefault="002D2AAF" w:rsidP="002D2AAF">
      <w:pPr>
        <w:rPr>
          <w:lang w:val="en-GB"/>
        </w:rPr>
      </w:pPr>
    </w:p>
    <w:p w14:paraId="1A455E6C" w14:textId="77777777" w:rsidR="002D2AAF" w:rsidRPr="007D1758" w:rsidRDefault="002D2AAF" w:rsidP="002D2AAF">
      <w:pPr>
        <w:rPr>
          <w:b/>
          <w:bCs/>
          <w:lang w:val="en-GB"/>
        </w:rPr>
      </w:pPr>
      <w:r w:rsidRPr="007D1758">
        <w:rPr>
          <w:b/>
          <w:bCs/>
          <w:lang w:val="en-GB"/>
        </w:rPr>
        <w:t>Data retention</w:t>
      </w:r>
    </w:p>
    <w:p w14:paraId="6D243E5C" w14:textId="723533BC" w:rsidR="002D2AAF" w:rsidRPr="007D1758" w:rsidRDefault="00A31077" w:rsidP="000021BD">
      <w:pPr>
        <w:rPr>
          <w:lang w:val="en-GB"/>
        </w:rPr>
      </w:pPr>
      <w:r>
        <w:rPr>
          <w:lang w:val="en-GB"/>
        </w:rPr>
        <w:t>Align Advisory</w:t>
      </w:r>
      <w:r w:rsidR="002D2AAF">
        <w:rPr>
          <w:lang w:val="en-GB"/>
        </w:rPr>
        <w:t xml:space="preserve"> </w:t>
      </w:r>
      <w:r w:rsidR="000021BD">
        <w:rPr>
          <w:lang w:val="en-GB"/>
        </w:rPr>
        <w:tab/>
        <w:t>retains your personal data for as long as necessary to fulfil the purposes we collected it for.</w:t>
      </w:r>
    </w:p>
    <w:p w14:paraId="2279425D" w14:textId="77777777" w:rsidR="002D2AAF" w:rsidRDefault="002D2AAF" w:rsidP="002D2AAF">
      <w:pPr>
        <w:rPr>
          <w:b/>
          <w:bCs/>
          <w:lang w:val="en-GB"/>
        </w:rPr>
      </w:pPr>
    </w:p>
    <w:p w14:paraId="20F3B5D7" w14:textId="77777777" w:rsidR="002D2AAF" w:rsidRDefault="002D2AAF" w:rsidP="002D2AAF">
      <w:pPr>
        <w:rPr>
          <w:b/>
          <w:bCs/>
          <w:lang w:val="en-GB"/>
        </w:rPr>
      </w:pPr>
      <w:r>
        <w:rPr>
          <w:b/>
          <w:bCs/>
          <w:lang w:val="en-GB"/>
        </w:rPr>
        <w:t>Security Measures</w:t>
      </w:r>
    </w:p>
    <w:p w14:paraId="4093BA98" w14:textId="1EC6196C" w:rsidR="002D2AAF" w:rsidRPr="00C75C46" w:rsidRDefault="00A31077" w:rsidP="002D2AAF">
      <w:pPr>
        <w:rPr>
          <w:lang w:val="en-GB"/>
        </w:rPr>
      </w:pPr>
      <w:r>
        <w:rPr>
          <w:lang w:val="en-GB"/>
        </w:rPr>
        <w:t>Align Advisory</w:t>
      </w:r>
      <w:r w:rsidR="002D2AAF">
        <w:rPr>
          <w:lang w:val="en-GB"/>
        </w:rPr>
        <w:t xml:space="preserve"> will</w:t>
      </w:r>
      <w:r w:rsidR="002D2AAF" w:rsidRPr="00C75C46">
        <w:rPr>
          <w:lang w:val="en-GB"/>
        </w:rPr>
        <w:t xml:space="preserve"> ensure that all </w:t>
      </w:r>
      <w:r w:rsidR="002D2AAF">
        <w:rPr>
          <w:lang w:val="en-GB"/>
        </w:rPr>
        <w:t>p</w:t>
      </w:r>
      <w:r w:rsidR="002D2AAF" w:rsidRPr="00C75C46">
        <w:rPr>
          <w:lang w:val="en-GB"/>
        </w:rPr>
        <w:t xml:space="preserve">ersonal </w:t>
      </w:r>
      <w:r w:rsidR="002D2AAF">
        <w:rPr>
          <w:lang w:val="en-GB"/>
        </w:rPr>
        <w:t>d</w:t>
      </w:r>
      <w:r w:rsidR="002D2AAF" w:rsidRPr="00C75C46">
        <w:rPr>
          <w:lang w:val="en-GB"/>
        </w:rPr>
        <w:t>ata held by us is handled correctly and appropriately according to the nature of the information, the risk associated with mishandling the data, including the damage that could be caused to an individual as a result of loss, corruption and/or accidental disclosure of any such data, and in accordance with any applicable legal requirements.</w:t>
      </w:r>
    </w:p>
    <w:p w14:paraId="3445811F" w14:textId="77777777" w:rsidR="002D2AAF" w:rsidRDefault="002D2AAF" w:rsidP="002D2AAF">
      <w:pPr>
        <w:rPr>
          <w:b/>
          <w:bCs/>
          <w:lang w:val="en-GB"/>
        </w:rPr>
      </w:pPr>
    </w:p>
    <w:p w14:paraId="69774C37" w14:textId="77777777" w:rsidR="002D2AAF" w:rsidRPr="00C95A67" w:rsidRDefault="002D2AAF" w:rsidP="002D2AAF">
      <w:pPr>
        <w:rPr>
          <w:b/>
          <w:bCs/>
          <w:lang w:val="en-GB"/>
        </w:rPr>
      </w:pPr>
      <w:r w:rsidRPr="00C95A67">
        <w:rPr>
          <w:b/>
          <w:bCs/>
          <w:lang w:val="en-GB"/>
        </w:rPr>
        <w:t>Rights of individuals whose data is collected</w:t>
      </w:r>
    </w:p>
    <w:p w14:paraId="20B3BE89" w14:textId="036448F1" w:rsidR="002D2AAF" w:rsidRDefault="00A31077" w:rsidP="002D2AAF">
      <w:pPr>
        <w:rPr>
          <w:lang w:val="en-GB"/>
        </w:rPr>
      </w:pPr>
      <w:r>
        <w:rPr>
          <w:lang w:val="en-GB"/>
        </w:rPr>
        <w:t>Align Advisory</w:t>
      </w:r>
      <w:r w:rsidR="002D2AAF">
        <w:rPr>
          <w:lang w:val="en-GB"/>
        </w:rPr>
        <w:t xml:space="preserve"> has put in place appropriate policies, procedures and training to implement the following rights of data subjects</w:t>
      </w:r>
      <w:r w:rsidR="00FC77A3">
        <w:rPr>
          <w:lang w:val="en-GB"/>
        </w:rPr>
        <w:t>:</w:t>
      </w:r>
    </w:p>
    <w:p w14:paraId="2AA15E78" w14:textId="77777777" w:rsidR="002D2AAF" w:rsidRDefault="002D2AAF" w:rsidP="002D2AAF">
      <w:pPr>
        <w:pStyle w:val="ListParagraph"/>
        <w:numPr>
          <w:ilvl w:val="0"/>
          <w:numId w:val="2"/>
        </w:numPr>
        <w:rPr>
          <w:lang w:val="en-GB"/>
        </w:rPr>
      </w:pPr>
      <w:r>
        <w:rPr>
          <w:lang w:val="en-GB"/>
        </w:rPr>
        <w:t xml:space="preserve">Right of access </w:t>
      </w:r>
    </w:p>
    <w:p w14:paraId="0BB1ED20" w14:textId="77777777" w:rsidR="002D2AAF" w:rsidRDefault="002D2AAF" w:rsidP="002D2AAF">
      <w:pPr>
        <w:pStyle w:val="ListParagraph"/>
        <w:numPr>
          <w:ilvl w:val="0"/>
          <w:numId w:val="2"/>
        </w:numPr>
        <w:rPr>
          <w:lang w:val="en-GB"/>
        </w:rPr>
      </w:pPr>
      <w:r>
        <w:rPr>
          <w:lang w:val="en-GB"/>
        </w:rPr>
        <w:t>Right to rectification</w:t>
      </w:r>
    </w:p>
    <w:p w14:paraId="43E29BB3" w14:textId="04562674" w:rsidR="002D2AAF" w:rsidRDefault="002D2AAF" w:rsidP="002D2AAF">
      <w:pPr>
        <w:pStyle w:val="ListParagraph"/>
        <w:numPr>
          <w:ilvl w:val="0"/>
          <w:numId w:val="2"/>
        </w:numPr>
        <w:rPr>
          <w:lang w:val="en-GB"/>
        </w:rPr>
      </w:pPr>
      <w:r>
        <w:rPr>
          <w:lang w:val="en-GB"/>
        </w:rPr>
        <w:t>Right to erasure (right to be forgotten</w:t>
      </w:r>
      <w:r w:rsidR="00FB05D6">
        <w:rPr>
          <w:lang w:val="en-GB"/>
        </w:rPr>
        <w:t>)</w:t>
      </w:r>
    </w:p>
    <w:p w14:paraId="677BE8E8" w14:textId="77777777" w:rsidR="002D2AAF" w:rsidRDefault="002D2AAF" w:rsidP="002D2AAF">
      <w:pPr>
        <w:pStyle w:val="ListParagraph"/>
        <w:numPr>
          <w:ilvl w:val="0"/>
          <w:numId w:val="2"/>
        </w:numPr>
        <w:rPr>
          <w:lang w:val="en-GB"/>
        </w:rPr>
      </w:pPr>
      <w:r>
        <w:rPr>
          <w:lang w:val="en-GB"/>
        </w:rPr>
        <w:t>Right to restriction of processing</w:t>
      </w:r>
    </w:p>
    <w:p w14:paraId="17A3060B" w14:textId="77777777" w:rsidR="002D2AAF" w:rsidRDefault="002D2AAF" w:rsidP="002D2AAF">
      <w:pPr>
        <w:pStyle w:val="ListParagraph"/>
        <w:numPr>
          <w:ilvl w:val="0"/>
          <w:numId w:val="2"/>
        </w:numPr>
        <w:rPr>
          <w:lang w:val="en-GB"/>
        </w:rPr>
      </w:pPr>
      <w:r>
        <w:rPr>
          <w:lang w:val="en-GB"/>
        </w:rPr>
        <w:t>Right to data portability</w:t>
      </w:r>
    </w:p>
    <w:p w14:paraId="642B8DD7" w14:textId="77777777" w:rsidR="002D2AAF" w:rsidRDefault="002D2AAF" w:rsidP="002D2AAF">
      <w:pPr>
        <w:pStyle w:val="ListParagraph"/>
        <w:numPr>
          <w:ilvl w:val="0"/>
          <w:numId w:val="2"/>
        </w:numPr>
        <w:rPr>
          <w:lang w:val="en-GB"/>
        </w:rPr>
      </w:pPr>
      <w:r>
        <w:rPr>
          <w:lang w:val="en-GB"/>
        </w:rPr>
        <w:t>Right to object</w:t>
      </w:r>
    </w:p>
    <w:p w14:paraId="75ED53A2" w14:textId="77777777" w:rsidR="002D2AAF" w:rsidRDefault="002D2AAF" w:rsidP="002D2AAF">
      <w:pPr>
        <w:pStyle w:val="ListParagraph"/>
        <w:numPr>
          <w:ilvl w:val="0"/>
          <w:numId w:val="2"/>
        </w:numPr>
        <w:rPr>
          <w:lang w:val="en-GB"/>
        </w:rPr>
      </w:pPr>
      <w:r>
        <w:rPr>
          <w:lang w:val="en-GB"/>
        </w:rPr>
        <w:t>Right not to be subject to automated decision making</w:t>
      </w:r>
    </w:p>
    <w:p w14:paraId="2CAE6896" w14:textId="77777777" w:rsidR="002D2AAF" w:rsidRDefault="002D2AAF" w:rsidP="002D2AAF">
      <w:pPr>
        <w:pStyle w:val="ListParagraph"/>
        <w:numPr>
          <w:ilvl w:val="0"/>
          <w:numId w:val="2"/>
        </w:numPr>
        <w:rPr>
          <w:lang w:val="en-GB"/>
        </w:rPr>
      </w:pPr>
      <w:r>
        <w:rPr>
          <w:lang w:val="en-GB"/>
        </w:rPr>
        <w:t>Right to withdraw data protection consent</w:t>
      </w:r>
    </w:p>
    <w:p w14:paraId="39EF0A59" w14:textId="77777777" w:rsidR="002D2AAF" w:rsidRDefault="002D2AAF" w:rsidP="002D2AAF">
      <w:pPr>
        <w:pStyle w:val="ListParagraph"/>
        <w:numPr>
          <w:ilvl w:val="0"/>
          <w:numId w:val="2"/>
        </w:numPr>
        <w:rPr>
          <w:lang w:val="en-GB"/>
        </w:rPr>
      </w:pPr>
      <w:r>
        <w:rPr>
          <w:lang w:val="en-GB"/>
        </w:rPr>
        <w:t>Right to complain</w:t>
      </w:r>
    </w:p>
    <w:p w14:paraId="226CD997" w14:textId="77777777" w:rsidR="002D2AAF" w:rsidRDefault="002D2AAF" w:rsidP="002D2AAF">
      <w:pPr>
        <w:rPr>
          <w:lang w:val="en-GB"/>
        </w:rPr>
      </w:pPr>
    </w:p>
    <w:p w14:paraId="44E446DA" w14:textId="19E36296" w:rsidR="002D2AAF" w:rsidRDefault="002D2AAF" w:rsidP="002D2AAF">
      <w:pPr>
        <w:rPr>
          <w:lang w:val="en-GB"/>
        </w:rPr>
      </w:pPr>
      <w:r>
        <w:rPr>
          <w:lang w:val="en-GB"/>
        </w:rPr>
        <w:t xml:space="preserve">All requests to exercise these rights will be considered and actioned within </w:t>
      </w:r>
      <w:r w:rsidRPr="00585E2C">
        <w:rPr>
          <w:b/>
          <w:bCs/>
          <w:u w:val="single"/>
          <w:lang w:val="en-GB"/>
        </w:rPr>
        <w:t>one month</w:t>
      </w:r>
      <w:r>
        <w:rPr>
          <w:lang w:val="en-GB"/>
        </w:rPr>
        <w:t xml:space="preserve"> of receipt of the request. </w:t>
      </w:r>
    </w:p>
    <w:p w14:paraId="047F009A" w14:textId="77777777" w:rsidR="002D2AAF" w:rsidRDefault="002D2AAF" w:rsidP="002D2AAF">
      <w:pPr>
        <w:rPr>
          <w:lang w:val="en-GB"/>
        </w:rPr>
      </w:pPr>
    </w:p>
    <w:p w14:paraId="7319625E" w14:textId="77777777" w:rsidR="00B0446D" w:rsidRDefault="00B0446D" w:rsidP="002D2AAF">
      <w:pPr>
        <w:rPr>
          <w:lang w:val="en-GB"/>
        </w:rPr>
      </w:pPr>
    </w:p>
    <w:p w14:paraId="0F3ED0D8" w14:textId="77777777" w:rsidR="00B0446D" w:rsidRDefault="00B0446D" w:rsidP="002D2AAF">
      <w:pPr>
        <w:rPr>
          <w:lang w:val="en-GB"/>
        </w:rPr>
      </w:pPr>
    </w:p>
    <w:p w14:paraId="1746BA89" w14:textId="6442D605" w:rsidR="002D2AAF" w:rsidRDefault="002D2AAF" w:rsidP="002D2AAF">
      <w:pPr>
        <w:rPr>
          <w:lang w:val="en-GB"/>
        </w:rPr>
      </w:pPr>
      <w:r w:rsidRPr="007D1758">
        <w:rPr>
          <w:lang w:val="en-GB"/>
        </w:rPr>
        <w:t xml:space="preserve">If you have any questions or concerns about how we are using Personal Data about you, please contact </w:t>
      </w:r>
      <w:r w:rsidR="00A31077">
        <w:rPr>
          <w:lang w:val="en-GB"/>
        </w:rPr>
        <w:t>Align Advisory</w:t>
      </w:r>
      <w:r>
        <w:rPr>
          <w:lang w:val="en-GB"/>
        </w:rPr>
        <w:t xml:space="preserve"> using the methods in the next section. If we can’t resolve your question or concern then you can raise your concern with the </w:t>
      </w:r>
      <w:hyperlink r:id="rId14" w:history="1">
        <w:r w:rsidRPr="007D1758">
          <w:rPr>
            <w:rStyle w:val="Hyperlink"/>
            <w:lang w:val="en-GB"/>
          </w:rPr>
          <w:t>Data Protection Commission</w:t>
        </w:r>
      </w:hyperlink>
      <w:r>
        <w:rPr>
          <w:lang w:val="en-GB"/>
        </w:rPr>
        <w:t>.</w:t>
      </w:r>
    </w:p>
    <w:p w14:paraId="0F6EE227" w14:textId="77777777" w:rsidR="002D2AAF" w:rsidRDefault="002D2AAF" w:rsidP="002D2AAF">
      <w:pPr>
        <w:rPr>
          <w:b/>
          <w:bCs/>
          <w:lang w:val="en-GB"/>
        </w:rPr>
      </w:pPr>
    </w:p>
    <w:p w14:paraId="2BE6B77A" w14:textId="3359AF82" w:rsidR="002D2AAF" w:rsidRDefault="002D2AAF" w:rsidP="002D2AAF">
      <w:pPr>
        <w:rPr>
          <w:b/>
          <w:bCs/>
          <w:lang w:val="en-GB"/>
        </w:rPr>
      </w:pPr>
      <w:r>
        <w:rPr>
          <w:b/>
          <w:bCs/>
          <w:lang w:val="en-GB"/>
        </w:rPr>
        <w:t xml:space="preserve">How to contact </w:t>
      </w:r>
      <w:r w:rsidR="00A31077">
        <w:rPr>
          <w:b/>
          <w:bCs/>
          <w:lang w:val="en-GB"/>
        </w:rPr>
        <w:t>Align Advisory</w:t>
      </w:r>
    </w:p>
    <w:p w14:paraId="4D199DD5" w14:textId="77777777" w:rsidR="002D2AAF" w:rsidRPr="004C726D" w:rsidRDefault="002D2AAF" w:rsidP="002D2AAF">
      <w:r>
        <w:t>We are not required to have a Data Protection Officer but i</w:t>
      </w:r>
      <w:r w:rsidRPr="004C726D">
        <w:t>f you have any queries about how we process your personal data, you can contact us by:</w:t>
      </w:r>
    </w:p>
    <w:p w14:paraId="6B1D5DA0" w14:textId="77777777" w:rsidR="009D263A" w:rsidRPr="004C726D" w:rsidRDefault="009D263A" w:rsidP="009D263A">
      <w:pPr>
        <w:pStyle w:val="ListParagraph"/>
        <w:numPr>
          <w:ilvl w:val="0"/>
          <w:numId w:val="1"/>
        </w:numPr>
        <w:rPr>
          <w:lang w:val="en-GB"/>
        </w:rPr>
      </w:pPr>
      <w:r w:rsidRPr="004C726D">
        <w:rPr>
          <w:lang w:val="en-GB"/>
        </w:rPr>
        <w:t>using the</w:t>
      </w:r>
      <w:r>
        <w:rPr>
          <w:lang w:val="en-GB"/>
        </w:rPr>
        <w:t xml:space="preserve"> </w:t>
      </w:r>
      <w:hyperlink r:id="rId15" w:history="1">
        <w:r w:rsidRPr="009D263A">
          <w:rPr>
            <w:rStyle w:val="Hyperlink"/>
            <w:lang w:val="en-GB"/>
          </w:rPr>
          <w:t>About Us</w:t>
        </w:r>
      </w:hyperlink>
      <w:r>
        <w:rPr>
          <w:lang w:val="en-GB"/>
        </w:rPr>
        <w:t xml:space="preserve"> page</w:t>
      </w:r>
      <w:r w:rsidRPr="00A55057">
        <w:rPr>
          <w:lang w:val="en-GB"/>
        </w:rPr>
        <w:t xml:space="preserve"> on our </w:t>
      </w:r>
      <w:hyperlink r:id="rId16" w:history="1">
        <w:r w:rsidRPr="009D263A">
          <w:rPr>
            <w:rStyle w:val="Hyperlink"/>
            <w:lang w:val="en-GB"/>
          </w:rPr>
          <w:t>website</w:t>
        </w:r>
      </w:hyperlink>
      <w:r>
        <w:rPr>
          <w:lang w:val="en-GB"/>
        </w:rPr>
        <w:t>;</w:t>
      </w:r>
    </w:p>
    <w:p w14:paraId="3F5C0A5B" w14:textId="11355506" w:rsidR="00835383" w:rsidRPr="004C726D" w:rsidRDefault="00835383" w:rsidP="00835383">
      <w:pPr>
        <w:pStyle w:val="ListParagraph"/>
        <w:numPr>
          <w:ilvl w:val="0"/>
          <w:numId w:val="1"/>
        </w:numPr>
        <w:rPr>
          <w:lang w:val="en-GB"/>
        </w:rPr>
      </w:pPr>
      <w:r w:rsidRPr="004C726D">
        <w:rPr>
          <w:lang w:val="en-GB"/>
        </w:rPr>
        <w:t>emailing us at </w:t>
      </w:r>
      <w:hyperlink r:id="rId17" w:history="1">
        <w:r w:rsidR="00FA5BC7" w:rsidRPr="001A4F18">
          <w:rPr>
            <w:rStyle w:val="Hyperlink"/>
            <w:lang w:val="en-GB"/>
          </w:rPr>
          <w:t>info@alignadvisory.ie</w:t>
        </w:r>
      </w:hyperlink>
      <w:r>
        <w:rPr>
          <w:lang w:val="en-GB"/>
        </w:rPr>
        <w:t>;</w:t>
      </w:r>
    </w:p>
    <w:p w14:paraId="0B88A778" w14:textId="77777777" w:rsidR="00835383" w:rsidRPr="00F64ED9" w:rsidRDefault="00835383" w:rsidP="00835383">
      <w:pPr>
        <w:pStyle w:val="ListParagraph"/>
        <w:numPr>
          <w:ilvl w:val="0"/>
          <w:numId w:val="1"/>
        </w:numPr>
        <w:rPr>
          <w:lang w:val="en-GB"/>
        </w:rPr>
      </w:pPr>
      <w:r w:rsidRPr="004C726D">
        <w:rPr>
          <w:lang w:val="en-GB"/>
        </w:rPr>
        <w:t xml:space="preserve">writing to us at </w:t>
      </w:r>
      <w:r w:rsidRPr="00F64ED9">
        <w:rPr>
          <w:lang w:val="en-GB"/>
        </w:rPr>
        <w:t>Align Advisory Limited, The Charlemont Exchange, Dublin 2</w:t>
      </w:r>
    </w:p>
    <w:p w14:paraId="307FBE0D" w14:textId="77777777" w:rsidR="002D2AAF" w:rsidRDefault="002D2AAF" w:rsidP="002D2AAF">
      <w:pPr>
        <w:rPr>
          <w:b/>
          <w:bCs/>
          <w:lang w:val="en-GB"/>
        </w:rPr>
      </w:pPr>
    </w:p>
    <w:p w14:paraId="2FAAD2CA" w14:textId="77777777" w:rsidR="002D2AAF" w:rsidRDefault="002D2AAF" w:rsidP="002D2AAF">
      <w:pPr>
        <w:rPr>
          <w:b/>
          <w:bCs/>
          <w:lang w:val="en-GB"/>
        </w:rPr>
      </w:pPr>
    </w:p>
    <w:p w14:paraId="47654F99" w14:textId="77777777" w:rsidR="002D2AAF" w:rsidRDefault="002D2AAF" w:rsidP="002D2AAF">
      <w:pPr>
        <w:rPr>
          <w:b/>
          <w:bCs/>
          <w:lang w:val="en-GB"/>
        </w:rPr>
      </w:pPr>
    </w:p>
    <w:p w14:paraId="14AB6D9C" w14:textId="2ED3553F" w:rsidR="002D2AAF" w:rsidRDefault="00835383" w:rsidP="002D2AAF">
      <w:pPr>
        <w:rPr>
          <w:b/>
          <w:bCs/>
          <w:lang w:val="en-GB"/>
        </w:rPr>
      </w:pPr>
      <w:r>
        <w:rPr>
          <w:b/>
          <w:bCs/>
          <w:lang w:val="en-GB"/>
        </w:rPr>
        <w:t>February</w:t>
      </w:r>
      <w:r w:rsidR="002D2AAF">
        <w:rPr>
          <w:b/>
          <w:bCs/>
          <w:lang w:val="en-GB"/>
        </w:rPr>
        <w:t xml:space="preserve"> 202</w:t>
      </w:r>
      <w:r>
        <w:rPr>
          <w:b/>
          <w:bCs/>
          <w:lang w:val="en-GB"/>
        </w:rPr>
        <w:t>2</w:t>
      </w:r>
    </w:p>
    <w:p w14:paraId="0F98C906" w14:textId="77777777" w:rsidR="002D2AAF" w:rsidRDefault="002D2AAF" w:rsidP="002D2AAF">
      <w:pPr>
        <w:rPr>
          <w:b/>
          <w:bCs/>
          <w:lang w:val="en-GB"/>
        </w:rPr>
      </w:pPr>
      <w:r>
        <w:rPr>
          <w:b/>
          <w:bCs/>
          <w:lang w:val="en-GB"/>
        </w:rPr>
        <w:t xml:space="preserve">End </w:t>
      </w:r>
    </w:p>
    <w:sectPr w:rsidR="002D2AAF">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D4AC5" w14:textId="77777777" w:rsidR="00C471F0" w:rsidRDefault="00C471F0" w:rsidP="00A31077">
      <w:r>
        <w:separator/>
      </w:r>
    </w:p>
  </w:endnote>
  <w:endnote w:type="continuationSeparator" w:id="0">
    <w:p w14:paraId="420394AD" w14:textId="77777777" w:rsidR="00C471F0" w:rsidRDefault="00C471F0" w:rsidP="00A3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68FA" w14:textId="245C0E4A" w:rsidR="00914765" w:rsidRDefault="005F2F1D" w:rsidP="00914765">
    <w:pPr>
      <w:pStyle w:val="Footer"/>
      <w:rPr>
        <w:sz w:val="16"/>
        <w:szCs w:val="16"/>
      </w:rPr>
    </w:pPr>
    <w:r>
      <w:rPr>
        <w:sz w:val="16"/>
        <w:szCs w:val="16"/>
      </w:rPr>
      <w:tab/>
    </w:r>
    <w:r>
      <w:rPr>
        <w:sz w:val="16"/>
        <w:szCs w:val="16"/>
      </w:rPr>
      <w:tab/>
      <w:t xml:space="preserve">Page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1</w:t>
    </w:r>
    <w:r>
      <w:rPr>
        <w:sz w:val="16"/>
        <w:szCs w:val="16"/>
      </w:rPr>
      <w:fldChar w:fldCharType="end"/>
    </w:r>
  </w:p>
  <w:p w14:paraId="3EB81118" w14:textId="7A9CED18" w:rsidR="00914765" w:rsidRPr="00FE6E35" w:rsidRDefault="00C471F0" w:rsidP="0091476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909F4" w14:textId="77777777" w:rsidR="00C471F0" w:rsidRDefault="00C471F0" w:rsidP="00A31077">
      <w:r>
        <w:separator/>
      </w:r>
    </w:p>
  </w:footnote>
  <w:footnote w:type="continuationSeparator" w:id="0">
    <w:p w14:paraId="177BF8B8" w14:textId="77777777" w:rsidR="00C471F0" w:rsidRDefault="00C471F0" w:rsidP="00A31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E3B5" w14:textId="13EEEA1F" w:rsidR="000F443E" w:rsidRDefault="000F443E" w:rsidP="009924EE">
    <w:pPr>
      <w:pStyle w:val="Header"/>
      <w:jc w:val="center"/>
      <w:rPr>
        <w:sz w:val="32"/>
        <w:szCs w:val="32"/>
        <w:lang w:val="en-GB"/>
      </w:rPr>
    </w:pPr>
    <w:r>
      <w:rPr>
        <w:noProof/>
        <w:lang w:val="en-GB"/>
      </w:rPr>
      <w:drawing>
        <wp:anchor distT="0" distB="0" distL="114300" distR="114300" simplePos="0" relativeHeight="251659264" behindDoc="0" locked="0" layoutInCell="1" allowOverlap="1" wp14:anchorId="3FDC0C7F" wp14:editId="2FBD84C5">
          <wp:simplePos x="0" y="0"/>
          <wp:positionH relativeFrom="margin">
            <wp:posOffset>2414905</wp:posOffset>
          </wp:positionH>
          <wp:positionV relativeFrom="margin">
            <wp:posOffset>-949960</wp:posOffset>
          </wp:positionV>
          <wp:extent cx="904875" cy="438150"/>
          <wp:effectExtent l="0" t="0" r="0" b="635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4875" cy="438150"/>
                  </a:xfrm>
                  <a:prstGeom prst="rect">
                    <a:avLst/>
                  </a:prstGeom>
                </pic:spPr>
              </pic:pic>
            </a:graphicData>
          </a:graphic>
        </wp:anchor>
      </w:drawing>
    </w:r>
  </w:p>
  <w:p w14:paraId="32FA5DE6" w14:textId="0F82471D" w:rsidR="00914765" w:rsidRPr="009924EE" w:rsidRDefault="005F2F1D" w:rsidP="009924EE">
    <w:pPr>
      <w:pStyle w:val="Header"/>
      <w:jc w:val="center"/>
      <w:rPr>
        <w:sz w:val="32"/>
        <w:szCs w:val="32"/>
        <w:lang w:val="en-GB"/>
      </w:rPr>
    </w:pPr>
    <w:r w:rsidRPr="009924EE">
      <w:rPr>
        <w:sz w:val="32"/>
        <w:szCs w:val="32"/>
        <w:lang w:val="en-GB"/>
      </w:rPr>
      <w:t>A</w:t>
    </w:r>
    <w:r w:rsidR="00A31077">
      <w:rPr>
        <w:sz w:val="32"/>
        <w:szCs w:val="32"/>
        <w:lang w:val="en-GB"/>
      </w:rPr>
      <w:t>lign Advisory Limited</w:t>
    </w:r>
  </w:p>
  <w:p w14:paraId="49F109E9" w14:textId="1FB1444B" w:rsidR="00914765" w:rsidRPr="009924EE" w:rsidRDefault="00F64ED9" w:rsidP="009924EE">
    <w:pPr>
      <w:pStyle w:val="Header"/>
      <w:jc w:val="center"/>
      <w:rPr>
        <w:sz w:val="32"/>
        <w:szCs w:val="32"/>
        <w:lang w:val="en-GB"/>
      </w:rPr>
    </w:pPr>
    <w:r>
      <w:rPr>
        <w:sz w:val="32"/>
        <w:szCs w:val="32"/>
        <w:lang w:val="en-GB"/>
      </w:rPr>
      <w:t xml:space="preserve">Website </w:t>
    </w:r>
    <w:r w:rsidR="005F2F1D" w:rsidRPr="009924EE">
      <w:rPr>
        <w:sz w:val="32"/>
        <w:szCs w:val="32"/>
        <w:lang w:val="en-GB"/>
      </w:rPr>
      <w:t xml:space="preserve">Data Protection </w:t>
    </w:r>
    <w:r w:rsidR="00036C09">
      <w:rPr>
        <w:sz w:val="32"/>
        <w:szCs w:val="32"/>
        <w:lang w:val="en-GB"/>
      </w:rPr>
      <w:t xml:space="preserve">&amp; Cookie </w:t>
    </w:r>
    <w:r w:rsidR="005F2F1D">
      <w:rPr>
        <w:sz w:val="32"/>
        <w:szCs w:val="32"/>
        <w:lang w:val="en-GB"/>
      </w:rPr>
      <w:t>Information 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4379"/>
    <w:multiLevelType w:val="hybridMultilevel"/>
    <w:tmpl w:val="E2B4B4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DE5247"/>
    <w:multiLevelType w:val="multilevel"/>
    <w:tmpl w:val="7356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328C2"/>
    <w:multiLevelType w:val="hybridMultilevel"/>
    <w:tmpl w:val="8A28C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D428DD"/>
    <w:multiLevelType w:val="hybridMultilevel"/>
    <w:tmpl w:val="47B2C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B40122"/>
    <w:multiLevelType w:val="hybridMultilevel"/>
    <w:tmpl w:val="95D47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0C3D3F"/>
    <w:multiLevelType w:val="hybridMultilevel"/>
    <w:tmpl w:val="D3528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AAF"/>
    <w:rsid w:val="000021BD"/>
    <w:rsid w:val="00036C09"/>
    <w:rsid w:val="00074A54"/>
    <w:rsid w:val="000B5F70"/>
    <w:rsid w:val="000F443E"/>
    <w:rsid w:val="00100E19"/>
    <w:rsid w:val="00133EB5"/>
    <w:rsid w:val="001501A0"/>
    <w:rsid w:val="0023053E"/>
    <w:rsid w:val="002D21F9"/>
    <w:rsid w:val="002D2AAF"/>
    <w:rsid w:val="00304DD2"/>
    <w:rsid w:val="00381581"/>
    <w:rsid w:val="003B5319"/>
    <w:rsid w:val="00401E6A"/>
    <w:rsid w:val="0043183D"/>
    <w:rsid w:val="00455FF1"/>
    <w:rsid w:val="00461FE3"/>
    <w:rsid w:val="004A10AD"/>
    <w:rsid w:val="005B2971"/>
    <w:rsid w:val="005F2F1D"/>
    <w:rsid w:val="005F2FDD"/>
    <w:rsid w:val="006938B5"/>
    <w:rsid w:val="00695155"/>
    <w:rsid w:val="006B3078"/>
    <w:rsid w:val="006B348B"/>
    <w:rsid w:val="0070010B"/>
    <w:rsid w:val="00795C31"/>
    <w:rsid w:val="007F2651"/>
    <w:rsid w:val="00835383"/>
    <w:rsid w:val="008D6499"/>
    <w:rsid w:val="00913D11"/>
    <w:rsid w:val="00915094"/>
    <w:rsid w:val="009410FF"/>
    <w:rsid w:val="009D263A"/>
    <w:rsid w:val="00A31077"/>
    <w:rsid w:val="00A45F71"/>
    <w:rsid w:val="00A70099"/>
    <w:rsid w:val="00A87329"/>
    <w:rsid w:val="00AA2412"/>
    <w:rsid w:val="00B0446D"/>
    <w:rsid w:val="00B10592"/>
    <w:rsid w:val="00B31C0B"/>
    <w:rsid w:val="00B62FB8"/>
    <w:rsid w:val="00BC45B4"/>
    <w:rsid w:val="00BF3913"/>
    <w:rsid w:val="00BF7EF2"/>
    <w:rsid w:val="00C471F0"/>
    <w:rsid w:val="00C61686"/>
    <w:rsid w:val="00C720B6"/>
    <w:rsid w:val="00CD3B9B"/>
    <w:rsid w:val="00CF0D42"/>
    <w:rsid w:val="00D0192C"/>
    <w:rsid w:val="00D07808"/>
    <w:rsid w:val="00D7392C"/>
    <w:rsid w:val="00D7507E"/>
    <w:rsid w:val="00DD1844"/>
    <w:rsid w:val="00DE364B"/>
    <w:rsid w:val="00E038D8"/>
    <w:rsid w:val="00E07FC2"/>
    <w:rsid w:val="00E51D9F"/>
    <w:rsid w:val="00EA7D6B"/>
    <w:rsid w:val="00EE3B48"/>
    <w:rsid w:val="00F64ED9"/>
    <w:rsid w:val="00FA5BC7"/>
    <w:rsid w:val="00FB05D6"/>
    <w:rsid w:val="00FC77A3"/>
    <w:rsid w:val="00FE5D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E6CB3"/>
  <w15:chartTrackingRefBased/>
  <w15:docId w15:val="{8F183CA4-7D77-EB48-B3E0-C02CB9DB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A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AAF"/>
    <w:pPr>
      <w:tabs>
        <w:tab w:val="center" w:pos="4513"/>
        <w:tab w:val="right" w:pos="9026"/>
      </w:tabs>
    </w:pPr>
  </w:style>
  <w:style w:type="character" w:customStyle="1" w:styleId="HeaderChar">
    <w:name w:val="Header Char"/>
    <w:basedOn w:val="DefaultParagraphFont"/>
    <w:link w:val="Header"/>
    <w:uiPriority w:val="99"/>
    <w:rsid w:val="002D2AAF"/>
  </w:style>
  <w:style w:type="paragraph" w:styleId="Footer">
    <w:name w:val="footer"/>
    <w:basedOn w:val="Normal"/>
    <w:link w:val="FooterChar"/>
    <w:uiPriority w:val="99"/>
    <w:unhideWhenUsed/>
    <w:rsid w:val="002D2AAF"/>
    <w:pPr>
      <w:tabs>
        <w:tab w:val="center" w:pos="4513"/>
        <w:tab w:val="right" w:pos="9026"/>
      </w:tabs>
    </w:pPr>
  </w:style>
  <w:style w:type="character" w:customStyle="1" w:styleId="FooterChar">
    <w:name w:val="Footer Char"/>
    <w:basedOn w:val="DefaultParagraphFont"/>
    <w:link w:val="Footer"/>
    <w:uiPriority w:val="99"/>
    <w:rsid w:val="002D2AAF"/>
  </w:style>
  <w:style w:type="paragraph" w:styleId="ListParagraph">
    <w:name w:val="List Paragraph"/>
    <w:basedOn w:val="Normal"/>
    <w:uiPriority w:val="34"/>
    <w:qFormat/>
    <w:rsid w:val="002D2AAF"/>
    <w:pPr>
      <w:ind w:left="720"/>
      <w:contextualSpacing/>
    </w:pPr>
  </w:style>
  <w:style w:type="character" w:styleId="Hyperlink">
    <w:name w:val="Hyperlink"/>
    <w:basedOn w:val="DefaultParagraphFont"/>
    <w:uiPriority w:val="99"/>
    <w:unhideWhenUsed/>
    <w:rsid w:val="002D2AAF"/>
    <w:rPr>
      <w:color w:val="0563C1" w:themeColor="hyperlink"/>
      <w:u w:val="single"/>
    </w:rPr>
  </w:style>
  <w:style w:type="table" w:styleId="TableGrid">
    <w:name w:val="Table Grid"/>
    <w:basedOn w:val="TableNormal"/>
    <w:uiPriority w:val="39"/>
    <w:rsid w:val="002D2AAF"/>
    <w:pPr>
      <w:tabs>
        <w:tab w:val="left" w:pos="284"/>
        <w:tab w:val="left" w:pos="567"/>
        <w:tab w:val="left" w:pos="1418"/>
        <w:tab w:val="left" w:pos="5670"/>
        <w:tab w:val="decimal" w:pos="7938"/>
      </w:tabs>
      <w:overflowPunct w:val="0"/>
      <w:autoSpaceDE w:val="0"/>
      <w:autoSpaceDN w:val="0"/>
      <w:adjustRightInd w:val="0"/>
      <w:textAlignment w:val="baseline"/>
    </w:pPr>
    <w:rPr>
      <w:rFonts w:ascii="Verdana" w:eastAsia="Times New Roman" w:hAnsi="Verdana" w:cs="Verdana"/>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ED9"/>
    <w:rPr>
      <w:color w:val="605E5C"/>
      <w:shd w:val="clear" w:color="auto" w:fill="E1DFDD"/>
    </w:rPr>
  </w:style>
  <w:style w:type="character" w:styleId="CommentReference">
    <w:name w:val="annotation reference"/>
    <w:basedOn w:val="DefaultParagraphFont"/>
    <w:uiPriority w:val="99"/>
    <w:semiHidden/>
    <w:unhideWhenUsed/>
    <w:rsid w:val="007F2651"/>
    <w:rPr>
      <w:sz w:val="16"/>
      <w:szCs w:val="16"/>
    </w:rPr>
  </w:style>
  <w:style w:type="paragraph" w:styleId="CommentText">
    <w:name w:val="annotation text"/>
    <w:basedOn w:val="Normal"/>
    <w:link w:val="CommentTextChar"/>
    <w:uiPriority w:val="99"/>
    <w:semiHidden/>
    <w:unhideWhenUsed/>
    <w:rsid w:val="007F2651"/>
    <w:rPr>
      <w:sz w:val="20"/>
      <w:szCs w:val="20"/>
    </w:rPr>
  </w:style>
  <w:style w:type="character" w:customStyle="1" w:styleId="CommentTextChar">
    <w:name w:val="Comment Text Char"/>
    <w:basedOn w:val="DefaultParagraphFont"/>
    <w:link w:val="CommentText"/>
    <w:uiPriority w:val="99"/>
    <w:semiHidden/>
    <w:rsid w:val="007F2651"/>
    <w:rPr>
      <w:sz w:val="20"/>
      <w:szCs w:val="20"/>
    </w:rPr>
  </w:style>
  <w:style w:type="paragraph" w:styleId="CommentSubject">
    <w:name w:val="annotation subject"/>
    <w:basedOn w:val="CommentText"/>
    <w:next w:val="CommentText"/>
    <w:link w:val="CommentSubjectChar"/>
    <w:uiPriority w:val="99"/>
    <w:semiHidden/>
    <w:unhideWhenUsed/>
    <w:rsid w:val="007F2651"/>
    <w:rPr>
      <w:b/>
      <w:bCs/>
    </w:rPr>
  </w:style>
  <w:style w:type="character" w:customStyle="1" w:styleId="CommentSubjectChar">
    <w:name w:val="Comment Subject Char"/>
    <w:basedOn w:val="CommentTextChar"/>
    <w:link w:val="CommentSubject"/>
    <w:uiPriority w:val="99"/>
    <w:semiHidden/>
    <w:rsid w:val="007F2651"/>
    <w:rPr>
      <w:b/>
      <w:bCs/>
      <w:sz w:val="20"/>
      <w:szCs w:val="20"/>
    </w:rPr>
  </w:style>
  <w:style w:type="paragraph" w:styleId="Revision">
    <w:name w:val="Revision"/>
    <w:hidden/>
    <w:uiPriority w:val="99"/>
    <w:semiHidden/>
    <w:rsid w:val="00461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96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lignadvisory.i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lignadvisory.ie/" TargetMode="External"/><Relationship Id="rId17" Type="http://schemas.openxmlformats.org/officeDocument/2006/relationships/hyperlink" Target="mailto:info@alignadvisory.ie" TargetMode="External"/><Relationship Id="rId2" Type="http://schemas.openxmlformats.org/officeDocument/2006/relationships/customXml" Target="../customXml/item2.xml"/><Relationship Id="rId16" Type="http://schemas.openxmlformats.org/officeDocument/2006/relationships/hyperlink" Target="https://www.alignadvisory.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ignadvisory.ie/contact" TargetMode="External"/><Relationship Id="rId5" Type="http://schemas.openxmlformats.org/officeDocument/2006/relationships/numbering" Target="numbering.xml"/><Relationship Id="rId15" Type="http://schemas.openxmlformats.org/officeDocument/2006/relationships/hyperlink" Target="https://www.alignadvisory.ie/contac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dataprotection.ie/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08b6e34-e734-4694-a5a6-1f1fa54740ae">KWE6DZURT275-1724933632-18</_dlc_DocId>
    <_dlc_DocIdUrl xmlns="a08b6e34-e734-4694-a5a6-1f1fa54740ae">
      <Url>https://alignad.sharepoint.com/sites/Procedures/_layouts/15/DocIdRedir.aspx?ID=KWE6DZURT275-1724933632-18</Url>
      <Description>KWE6DZURT275-1724933632-18</Description>
    </_dlc_DocIdUrl>
    <_dlc_DocIdPersistId xmlns="a08b6e34-e734-4694-a5a6-1f1fa54740ae">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92D1C28E59AA40A074A14CFA76951B" ma:contentTypeVersion="4" ma:contentTypeDescription="Create a new document." ma:contentTypeScope="" ma:versionID="ca61ba2508a9df3563ee8f785a301a0d">
  <xsd:schema xmlns:xsd="http://www.w3.org/2001/XMLSchema" xmlns:xs="http://www.w3.org/2001/XMLSchema" xmlns:p="http://schemas.microsoft.com/office/2006/metadata/properties" xmlns:ns2="a08b6e34-e734-4694-a5a6-1f1fa54740ae" xmlns:ns3="e40aedb9-36b3-452e-821c-2f9472f88610" targetNamespace="http://schemas.microsoft.com/office/2006/metadata/properties" ma:root="true" ma:fieldsID="fdf0f39b39109a0571dc693111e1b36e" ns2:_="" ns3:_="">
    <xsd:import namespace="a08b6e34-e734-4694-a5a6-1f1fa54740ae"/>
    <xsd:import namespace="e40aedb9-36b3-452e-821c-2f9472f886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b6e34-e734-4694-a5a6-1f1fa54740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0aedb9-36b3-452e-821c-2f9472f886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1AEBED-44C9-440D-99B2-85A96F9441B8}">
  <ds:schemaRefs>
    <ds:schemaRef ds:uri="http://schemas.microsoft.com/sharepoint/events"/>
  </ds:schemaRefs>
</ds:datastoreItem>
</file>

<file path=customXml/itemProps2.xml><?xml version="1.0" encoding="utf-8"?>
<ds:datastoreItem xmlns:ds="http://schemas.openxmlformats.org/officeDocument/2006/customXml" ds:itemID="{1376144D-EEEA-445B-BA8C-9386ABC464A7}">
  <ds:schemaRefs>
    <ds:schemaRef ds:uri="http://schemas.microsoft.com/sharepoint/v3/contenttype/forms"/>
  </ds:schemaRefs>
</ds:datastoreItem>
</file>

<file path=customXml/itemProps3.xml><?xml version="1.0" encoding="utf-8"?>
<ds:datastoreItem xmlns:ds="http://schemas.openxmlformats.org/officeDocument/2006/customXml" ds:itemID="{FE78B6DD-5FCB-4C8A-8B86-ED0378C9CFD9}">
  <ds:schemaRefs>
    <ds:schemaRef ds:uri="http://schemas.microsoft.com/office/2006/metadata/properties"/>
    <ds:schemaRef ds:uri="http://schemas.microsoft.com/office/infopath/2007/PartnerControls"/>
    <ds:schemaRef ds:uri="a08b6e34-e734-4694-a5a6-1f1fa54740ae"/>
  </ds:schemaRefs>
</ds:datastoreItem>
</file>

<file path=customXml/itemProps4.xml><?xml version="1.0" encoding="utf-8"?>
<ds:datastoreItem xmlns:ds="http://schemas.openxmlformats.org/officeDocument/2006/customXml" ds:itemID="{016FEDBB-133C-405D-A5FB-9106E8540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b6e34-e734-4694-a5a6-1f1fa54740ae"/>
    <ds:schemaRef ds:uri="e40aedb9-36b3-452e-821c-2f9472f88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Tom-Gilligan Consulting Ltd</dc:creator>
  <cp:keywords/>
  <dc:description/>
  <cp:lastModifiedBy>Sean Whelehan</cp:lastModifiedBy>
  <cp:revision>2</cp:revision>
  <cp:lastPrinted>2022-02-03T17:18:00Z</cp:lastPrinted>
  <dcterms:created xsi:type="dcterms:W3CDTF">2022-04-27T09:00:00Z</dcterms:created>
  <dcterms:modified xsi:type="dcterms:W3CDTF">2022-04-27T09:00:00Z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0x0101001392D1C28E59AA40A074A14CFA76951B</vt:lpwstr>
  </property>
  <property fmtid="{D5CDD505-2E9C-101B-9397-08002B2CF9AE}" pid="3" name="_dlc_DocIdItemGuid">
    <vt:lpwstr>6de63055-5a28-44b1-997b-e7fe572ca6af</vt:lpwstr>
  </property>
  <property fmtid="{D5CDD505-2E9C-101B-9397-08002B2CF9AE}" pid="4" name="Order">
    <vt:r8>1800</vt:r8>
  </property>
  <property fmtid="{D5CDD505-2E9C-101B-9397-08002B2CF9AE}" pid="5" name="xd_ProgID">
    <vt:lpwstr/>
  </property>
  <property fmtid="{D5CDD505-2E9C-101B-9397-08002B2CF9AE}" pid="6" name="DocumentSetDescription">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URL">
    <vt:lpwstr/>
  </property>
  <property fmtid="{D5CDD505-2E9C-101B-9397-08002B2CF9AE}" pid="12" name="xd_Signature">
    <vt:bool>false</vt:bool>
  </property>
</Properties>
</file>